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99" w:rsidRDefault="00620F36" w:rsidP="00620F36">
      <w:pPr>
        <w:pStyle w:val="a3"/>
        <w:ind w:left="3686"/>
        <w:jc w:val="both"/>
        <w:rPr>
          <w:rFonts w:ascii="Arial" w:hAnsi="Arial" w:cs="Arial"/>
          <w:i/>
          <w:sz w:val="28"/>
          <w:szCs w:val="28"/>
        </w:rPr>
      </w:pPr>
      <w:r w:rsidRPr="00A83489">
        <w:rPr>
          <w:rFonts w:ascii="Arial" w:hAnsi="Arial" w:cs="Arial"/>
          <w:i/>
          <w:sz w:val="28"/>
          <w:szCs w:val="28"/>
        </w:rPr>
        <w:t xml:space="preserve">Выступление </w:t>
      </w:r>
      <w:proofErr w:type="spellStart"/>
      <w:proofErr w:type="gramStart"/>
      <w:r w:rsidR="00A83489" w:rsidRPr="00A83489">
        <w:rPr>
          <w:rFonts w:ascii="Arial" w:hAnsi="Arial" w:cs="Arial"/>
          <w:i/>
          <w:sz w:val="28"/>
          <w:szCs w:val="28"/>
        </w:rPr>
        <w:t>и.о</w:t>
      </w:r>
      <w:proofErr w:type="spellEnd"/>
      <w:r w:rsidR="00A83489" w:rsidRPr="00A83489">
        <w:rPr>
          <w:rFonts w:ascii="Arial" w:hAnsi="Arial" w:cs="Arial"/>
          <w:i/>
          <w:sz w:val="28"/>
          <w:szCs w:val="28"/>
        </w:rPr>
        <w:t xml:space="preserve"> </w:t>
      </w:r>
      <w:r w:rsidRPr="00A83489">
        <w:rPr>
          <w:rFonts w:ascii="Arial" w:hAnsi="Arial" w:cs="Arial"/>
          <w:i/>
          <w:sz w:val="28"/>
          <w:szCs w:val="28"/>
        </w:rPr>
        <w:t>директора</w:t>
      </w:r>
      <w:proofErr w:type="gramEnd"/>
      <w:r w:rsidRPr="00A83489">
        <w:rPr>
          <w:rFonts w:ascii="Arial" w:hAnsi="Arial" w:cs="Arial"/>
          <w:i/>
          <w:sz w:val="28"/>
          <w:szCs w:val="28"/>
        </w:rPr>
        <w:t xml:space="preserve"> КГКП «Деннисовский профессионально-технический колледж» </w:t>
      </w:r>
    </w:p>
    <w:p w:rsidR="00B51F5F" w:rsidRPr="00A83489" w:rsidRDefault="00241C99" w:rsidP="00620F36">
      <w:pPr>
        <w:pStyle w:val="a3"/>
        <w:ind w:left="3686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Ерм</w:t>
      </w:r>
      <w:r w:rsidR="00620F36" w:rsidRPr="00A83489">
        <w:rPr>
          <w:rFonts w:ascii="Arial" w:hAnsi="Arial" w:cs="Arial"/>
          <w:i/>
          <w:sz w:val="28"/>
          <w:szCs w:val="28"/>
        </w:rPr>
        <w:t>аг</w:t>
      </w:r>
      <w:r>
        <w:rPr>
          <w:rFonts w:ascii="Arial" w:hAnsi="Arial" w:cs="Arial"/>
          <w:i/>
          <w:sz w:val="28"/>
          <w:szCs w:val="28"/>
        </w:rPr>
        <w:t>а</w:t>
      </w:r>
      <w:r w:rsidR="00620F36" w:rsidRPr="00A83489">
        <w:rPr>
          <w:rFonts w:ascii="Arial" w:hAnsi="Arial" w:cs="Arial"/>
          <w:i/>
          <w:sz w:val="28"/>
          <w:szCs w:val="28"/>
        </w:rPr>
        <w:t xml:space="preserve">мбетова Нурлана Сагатовича  </w:t>
      </w:r>
    </w:p>
    <w:p w:rsidR="00620F36" w:rsidRPr="00A83489" w:rsidRDefault="00620F36" w:rsidP="004C0FF8">
      <w:pPr>
        <w:jc w:val="center"/>
        <w:rPr>
          <w:rFonts w:ascii="Arial" w:hAnsi="Arial" w:cs="Arial"/>
          <w:b/>
          <w:sz w:val="28"/>
          <w:szCs w:val="28"/>
        </w:rPr>
      </w:pPr>
    </w:p>
    <w:p w:rsidR="00A83489" w:rsidRPr="00A83489" w:rsidRDefault="00A83489" w:rsidP="00A83489">
      <w:pPr>
        <w:pStyle w:val="a3"/>
        <w:jc w:val="center"/>
        <w:rPr>
          <w:rFonts w:ascii="Times New Roman" w:hAnsi="Times New Roman" w:cs="Times New Roman"/>
          <w:b/>
        </w:rPr>
      </w:pPr>
      <w:r w:rsidRPr="00A83489">
        <w:rPr>
          <w:rFonts w:ascii="Times New Roman" w:hAnsi="Times New Roman" w:cs="Times New Roman"/>
          <w:b/>
        </w:rPr>
        <w:t>Информация по итогам 2024 года деятельности  КГКП «Денисовский профессионально-технический колледж» Управления образования акимата Костанайской области</w:t>
      </w:r>
    </w:p>
    <w:p w:rsidR="00A83489" w:rsidRPr="00A83489" w:rsidRDefault="00A83489" w:rsidP="004C0FF8">
      <w:pPr>
        <w:jc w:val="center"/>
        <w:rPr>
          <w:rFonts w:ascii="Arial" w:hAnsi="Arial" w:cs="Arial"/>
          <w:b/>
          <w:sz w:val="28"/>
          <w:szCs w:val="28"/>
        </w:rPr>
      </w:pPr>
    </w:p>
    <w:p w:rsidR="00620F36" w:rsidRPr="00A83489" w:rsidRDefault="00620F36" w:rsidP="004C0FF8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A83489">
        <w:rPr>
          <w:rFonts w:ascii="Arial" w:hAnsi="Arial" w:cs="Arial"/>
          <w:b/>
          <w:sz w:val="28"/>
          <w:szCs w:val="28"/>
          <w:lang w:val="kk-KZ"/>
        </w:rPr>
        <w:t xml:space="preserve">Құрметті </w:t>
      </w:r>
      <w:r w:rsidR="00A83489" w:rsidRPr="00A83489">
        <w:rPr>
          <w:rFonts w:ascii="Arial" w:hAnsi="Arial" w:cs="Arial"/>
          <w:b/>
          <w:sz w:val="28"/>
          <w:szCs w:val="28"/>
          <w:lang w:val="kk-KZ"/>
        </w:rPr>
        <w:t>Марсель Гафурович</w:t>
      </w:r>
      <w:r w:rsidRPr="00A83489">
        <w:rPr>
          <w:rFonts w:ascii="Arial" w:hAnsi="Arial" w:cs="Arial"/>
          <w:b/>
          <w:sz w:val="28"/>
          <w:szCs w:val="28"/>
          <w:lang w:val="kk-KZ"/>
        </w:rPr>
        <w:t>, құрметті кеңеске қатсушылар!</w:t>
      </w:r>
    </w:p>
    <w:p w:rsidR="004C0FF8" w:rsidRPr="00A83489" w:rsidRDefault="004C0FF8" w:rsidP="00620F36">
      <w:pPr>
        <w:spacing w:before="20" w:after="0" w:line="240" w:lineRule="auto"/>
        <w:ind w:firstLine="540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>Колледж функционирует в статусе юридического лица в организационно-правовой форме государственного предприятия (справка о государственной регистрации юридического лица от 25.01.2013.года) Учредителем колледжа и органом, осуществляющим управление, является акимат Костанайской области (местный исполнительный орган).</w:t>
      </w:r>
    </w:p>
    <w:p w:rsidR="004C0FF8" w:rsidRPr="00A83489" w:rsidRDefault="004C0FF8" w:rsidP="00620F36">
      <w:pPr>
        <w:spacing w:before="20" w:after="0" w:line="240" w:lineRule="auto"/>
        <w:ind w:firstLine="540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>Устав КГКП «Денисовский профессионально-технический колледж» Управления образования акимата Костанайской области (далее – Устав) утверждён постановлением акимата Костанайской области от 31 октября 2012 года № 488.</w:t>
      </w:r>
    </w:p>
    <w:p w:rsidR="004C0FF8" w:rsidRDefault="004C0FF8" w:rsidP="00620F36">
      <w:pPr>
        <w:spacing w:before="20" w:after="0" w:line="240" w:lineRule="auto"/>
        <w:ind w:firstLine="540"/>
        <w:jc w:val="both"/>
        <w:rPr>
          <w:rFonts w:ascii="Arial" w:hAnsi="Arial" w:cs="Arial"/>
          <w:sz w:val="28"/>
          <w:szCs w:val="36"/>
          <w:lang w:val="kk-KZ"/>
        </w:rPr>
      </w:pPr>
      <w:r w:rsidRPr="00A83489">
        <w:rPr>
          <w:rFonts w:ascii="Arial" w:hAnsi="Arial" w:cs="Arial"/>
          <w:sz w:val="28"/>
          <w:szCs w:val="36"/>
        </w:rPr>
        <w:t xml:space="preserve">Учебное заведение осуществляет образовательную деятельность согласно Государственной лицензии № 13001920, выданной </w:t>
      </w:r>
      <w:r w:rsidRPr="00A83489">
        <w:rPr>
          <w:rFonts w:ascii="Arial" w:hAnsi="Arial" w:cs="Arial"/>
          <w:sz w:val="28"/>
          <w:szCs w:val="36"/>
          <w:lang w:val="kk-KZ"/>
        </w:rPr>
        <w:t>15 февраля 2013 года Департаментом по контролю в сфере образования Костанайской области.</w:t>
      </w:r>
    </w:p>
    <w:p w:rsidR="007355B9" w:rsidRPr="00A83489" w:rsidRDefault="007355B9" w:rsidP="00620F36">
      <w:pPr>
        <w:spacing w:before="20" w:after="0" w:line="240" w:lineRule="auto"/>
        <w:ind w:firstLine="540"/>
        <w:jc w:val="both"/>
        <w:rPr>
          <w:rFonts w:ascii="Arial" w:hAnsi="Arial" w:cs="Arial"/>
          <w:sz w:val="28"/>
          <w:szCs w:val="3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3489" w:rsidRPr="00A83489" w:rsidTr="00A83489">
        <w:tc>
          <w:tcPr>
            <w:tcW w:w="9889" w:type="dxa"/>
          </w:tcPr>
          <w:p w:rsidR="00A83489" w:rsidRPr="00A83489" w:rsidRDefault="00A83489" w:rsidP="00620F36">
            <w:pPr>
              <w:widowControl w:val="0"/>
              <w:autoSpaceDE w:val="0"/>
              <w:autoSpaceDN w:val="0"/>
              <w:spacing w:after="0" w:line="242" w:lineRule="auto"/>
              <w:ind w:left="187" w:right="115" w:hanging="62"/>
              <w:jc w:val="both"/>
              <w:rPr>
                <w:rFonts w:ascii="Arial" w:eastAsia="Times New Roman" w:hAnsi="Arial" w:cs="Arial"/>
                <w:b/>
                <w:sz w:val="28"/>
                <w:szCs w:val="36"/>
              </w:rPr>
            </w:pP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Код и наименование специальности</w:t>
            </w:r>
            <w:r w:rsidRPr="00A83489">
              <w:rPr>
                <w:rFonts w:ascii="Arial" w:eastAsia="Times New Roman" w:hAnsi="Arial" w:cs="Arial"/>
                <w:b/>
                <w:spacing w:val="1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(приказ</w:t>
            </w:r>
            <w:r w:rsidRPr="00A83489">
              <w:rPr>
                <w:rFonts w:ascii="Arial" w:eastAsia="Times New Roman" w:hAnsi="Arial" w:cs="Arial"/>
                <w:b/>
                <w:spacing w:val="-1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№</w:t>
            </w:r>
            <w:r w:rsidRPr="00A83489">
              <w:rPr>
                <w:rFonts w:ascii="Arial" w:eastAsia="Times New Roman" w:hAnsi="Arial" w:cs="Arial"/>
                <w:b/>
                <w:spacing w:val="-1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500</w:t>
            </w:r>
            <w:r w:rsidRPr="00A83489">
              <w:rPr>
                <w:rFonts w:ascii="Arial" w:eastAsia="Times New Roman" w:hAnsi="Arial" w:cs="Arial"/>
                <w:b/>
                <w:spacing w:val="-2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от</w:t>
            </w:r>
            <w:r w:rsidRPr="00A83489">
              <w:rPr>
                <w:rFonts w:ascii="Arial" w:eastAsia="Times New Roman" w:hAnsi="Arial" w:cs="Arial"/>
                <w:b/>
                <w:spacing w:val="-2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27</w:t>
            </w:r>
            <w:r w:rsidRPr="00A83489">
              <w:rPr>
                <w:rFonts w:ascii="Arial" w:eastAsia="Times New Roman" w:hAnsi="Arial" w:cs="Arial"/>
                <w:b/>
                <w:spacing w:val="1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сентября</w:t>
            </w:r>
            <w:r w:rsidRPr="00A83489">
              <w:rPr>
                <w:rFonts w:ascii="Arial" w:eastAsia="Times New Roman" w:hAnsi="Arial" w:cs="Arial"/>
                <w:b/>
                <w:spacing w:val="1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2018</w:t>
            </w:r>
            <w:r w:rsidRPr="00A83489">
              <w:rPr>
                <w:rFonts w:ascii="Arial" w:eastAsia="Times New Roman" w:hAnsi="Arial" w:cs="Arial"/>
                <w:b/>
                <w:spacing w:val="-4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года,</w:t>
            </w:r>
            <w:r w:rsidRPr="00A83489">
              <w:rPr>
                <w:rFonts w:ascii="Arial" w:eastAsia="Times New Roman" w:hAnsi="Arial" w:cs="Arial"/>
                <w:b/>
                <w:spacing w:val="-2"/>
                <w:sz w:val="28"/>
                <w:szCs w:val="36"/>
              </w:rPr>
              <w:t xml:space="preserve"> с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изменениями от</w:t>
            </w:r>
            <w:r w:rsidRPr="00A83489">
              <w:rPr>
                <w:rFonts w:ascii="Arial" w:eastAsia="Times New Roman" w:hAnsi="Arial" w:cs="Arial"/>
                <w:b/>
                <w:spacing w:val="-2"/>
                <w:sz w:val="28"/>
                <w:szCs w:val="36"/>
              </w:rPr>
              <w:t xml:space="preserve"> </w:t>
            </w:r>
            <w:r w:rsidRPr="00A83489">
              <w:rPr>
                <w:rFonts w:ascii="Arial" w:eastAsia="Times New Roman" w:hAnsi="Arial" w:cs="Arial"/>
                <w:b/>
                <w:sz w:val="28"/>
                <w:szCs w:val="36"/>
              </w:rPr>
              <w:t>04.10.2022  № 416)</w:t>
            </w:r>
          </w:p>
        </w:tc>
      </w:tr>
      <w:tr w:rsidR="00A83489" w:rsidRPr="00A83489" w:rsidTr="00A83489">
        <w:trPr>
          <w:trHeight w:val="928"/>
        </w:trPr>
        <w:tc>
          <w:tcPr>
            <w:tcW w:w="9889" w:type="dxa"/>
          </w:tcPr>
          <w:p w:rsidR="00A83489" w:rsidRPr="00A83489" w:rsidRDefault="00A83489" w:rsidP="00620F36">
            <w:pPr>
              <w:spacing w:before="2" w:after="0" w:line="266" w:lineRule="exact"/>
              <w:jc w:val="both"/>
              <w:rPr>
                <w:rFonts w:ascii="Arial" w:eastAsia="Times New Roman" w:hAnsi="Arial" w:cs="Arial"/>
                <w:sz w:val="28"/>
                <w:szCs w:val="36"/>
                <w:lang w:val="kk-KZ"/>
              </w:rPr>
            </w:pPr>
          </w:p>
          <w:p w:rsidR="00A83489" w:rsidRPr="00A83489" w:rsidRDefault="00A83489" w:rsidP="00620F36">
            <w:pPr>
              <w:spacing w:before="2" w:after="0" w:line="266" w:lineRule="exact"/>
              <w:jc w:val="both"/>
              <w:rPr>
                <w:rFonts w:ascii="Arial" w:eastAsia="Times New Roman" w:hAnsi="Arial" w:cs="Arial"/>
                <w:sz w:val="28"/>
                <w:szCs w:val="36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</w:rPr>
              <w:t>10130300  Организация питания</w:t>
            </w:r>
          </w:p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</w:rPr>
              <w:t>3W10130302  Повар</w:t>
            </w:r>
          </w:p>
        </w:tc>
      </w:tr>
      <w:tr w:rsidR="00A83489" w:rsidRPr="00A83489" w:rsidTr="00A83489">
        <w:tc>
          <w:tcPr>
            <w:tcW w:w="9889" w:type="dxa"/>
          </w:tcPr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07161600  Механизация сельского хозяйства</w:t>
            </w:r>
          </w:p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</w:rPr>
              <w:t>3W07161603 Тракторист-машинист сельскохозяйственного производства</w:t>
            </w:r>
          </w:p>
        </w:tc>
      </w:tr>
      <w:tr w:rsidR="00A83489" w:rsidRPr="00A83489" w:rsidTr="00A83489">
        <w:tc>
          <w:tcPr>
            <w:tcW w:w="9889" w:type="dxa"/>
          </w:tcPr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04110100  Учёт и аудит</w:t>
            </w:r>
          </w:p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</w:rPr>
              <w:t>3W</w:t>
            </w:r>
            <w:r w:rsidRPr="00A83489">
              <w:rPr>
                <w:rFonts w:ascii="Arial" w:hAnsi="Arial" w:cs="Arial"/>
                <w:sz w:val="28"/>
                <w:szCs w:val="36"/>
              </w:rPr>
              <w:t xml:space="preserve"> 04110101  Бухгалтер-кассир</w:t>
            </w:r>
          </w:p>
        </w:tc>
      </w:tr>
      <w:tr w:rsidR="00A83489" w:rsidRPr="00A83489" w:rsidTr="00A83489">
        <w:tc>
          <w:tcPr>
            <w:tcW w:w="9889" w:type="dxa"/>
          </w:tcPr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07320100    Строительство и эксплуатация зданий и сооружений</w:t>
            </w:r>
          </w:p>
          <w:p w:rsidR="00A83489" w:rsidRPr="00A83489" w:rsidRDefault="00A83489" w:rsidP="00620F36">
            <w:pPr>
              <w:spacing w:before="20"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</w:rPr>
              <w:t>3W 07320105   Мастер отделочных строительных работ</w:t>
            </w:r>
          </w:p>
        </w:tc>
      </w:tr>
    </w:tbl>
    <w:p w:rsidR="007355B9" w:rsidRDefault="007355B9" w:rsidP="00A83489">
      <w:pPr>
        <w:spacing w:before="20"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7355B9" w:rsidRPr="00A83489" w:rsidRDefault="007355B9" w:rsidP="007355B9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36"/>
          <w:lang w:eastAsia="ru-RU"/>
        </w:rPr>
      </w:pP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>Динамика численности обучающихся Денисовского профессионально-технического колледжа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421"/>
        <w:gridCol w:w="1190"/>
        <w:gridCol w:w="1190"/>
        <w:gridCol w:w="1190"/>
      </w:tblGrid>
      <w:tr w:rsidR="007355B9" w:rsidRPr="00A83489" w:rsidTr="00212B0D">
        <w:tc>
          <w:tcPr>
            <w:tcW w:w="618" w:type="dxa"/>
            <w:shd w:val="clear" w:color="auto" w:fill="auto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  <w:t>№</w:t>
            </w:r>
          </w:p>
        </w:tc>
        <w:tc>
          <w:tcPr>
            <w:tcW w:w="4421" w:type="dxa"/>
            <w:shd w:val="clear" w:color="auto" w:fill="auto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  <w:t>Предмет учета</w:t>
            </w:r>
          </w:p>
        </w:tc>
        <w:tc>
          <w:tcPr>
            <w:tcW w:w="119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  <w:t>2022-2023</w:t>
            </w:r>
          </w:p>
        </w:tc>
        <w:tc>
          <w:tcPr>
            <w:tcW w:w="119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  <w:t>2023-2024</w:t>
            </w:r>
          </w:p>
        </w:tc>
        <w:tc>
          <w:tcPr>
            <w:tcW w:w="119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36"/>
                <w:lang w:eastAsia="ru-RU"/>
              </w:rPr>
              <w:t>2024-2025</w:t>
            </w:r>
          </w:p>
        </w:tc>
      </w:tr>
      <w:tr w:rsidR="007355B9" w:rsidRPr="00A83489" w:rsidTr="00212B0D">
        <w:tc>
          <w:tcPr>
            <w:tcW w:w="618" w:type="dxa"/>
            <w:shd w:val="clear" w:color="auto" w:fill="auto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1</w:t>
            </w:r>
          </w:p>
        </w:tc>
        <w:tc>
          <w:tcPr>
            <w:tcW w:w="4421" w:type="dxa"/>
            <w:shd w:val="clear" w:color="auto" w:fill="auto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Общая численность обучающихся</w:t>
            </w:r>
          </w:p>
        </w:tc>
        <w:tc>
          <w:tcPr>
            <w:tcW w:w="119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140</w:t>
            </w:r>
          </w:p>
        </w:tc>
        <w:tc>
          <w:tcPr>
            <w:tcW w:w="119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138</w:t>
            </w:r>
          </w:p>
        </w:tc>
        <w:tc>
          <w:tcPr>
            <w:tcW w:w="1190" w:type="dxa"/>
          </w:tcPr>
          <w:p w:rsidR="007355B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118</w:t>
            </w:r>
          </w:p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</w:p>
        </w:tc>
      </w:tr>
    </w:tbl>
    <w:p w:rsidR="007355B9" w:rsidRPr="00A83489" w:rsidRDefault="007355B9" w:rsidP="007355B9">
      <w:pPr>
        <w:spacing w:before="20" w:after="0" w:line="240" w:lineRule="auto"/>
        <w:jc w:val="both"/>
        <w:rPr>
          <w:rFonts w:ascii="Arial" w:eastAsia="Times New Roman" w:hAnsi="Arial" w:cs="Arial"/>
          <w:b/>
          <w:sz w:val="28"/>
          <w:szCs w:val="36"/>
          <w:lang w:eastAsia="ru-RU"/>
        </w:rPr>
      </w:pPr>
    </w:p>
    <w:p w:rsidR="007355B9" w:rsidRPr="00A83489" w:rsidRDefault="007355B9" w:rsidP="007355B9">
      <w:pPr>
        <w:spacing w:before="20" w:after="0" w:line="240" w:lineRule="auto"/>
        <w:jc w:val="both"/>
        <w:rPr>
          <w:rFonts w:ascii="Arial" w:eastAsia="Times New Roman" w:hAnsi="Arial" w:cs="Arial"/>
          <w:b/>
          <w:sz w:val="28"/>
          <w:szCs w:val="36"/>
          <w:lang w:eastAsia="ru-RU"/>
        </w:rPr>
      </w:pPr>
      <w:r w:rsidRPr="00A83489">
        <w:rPr>
          <w:rFonts w:ascii="Arial" w:eastAsia="Times New Roman" w:hAnsi="Arial" w:cs="Arial"/>
          <w:b/>
          <w:noProof/>
          <w:sz w:val="28"/>
          <w:szCs w:val="36"/>
          <w:lang w:eastAsia="ru-RU"/>
        </w:rPr>
        <w:drawing>
          <wp:inline distT="0" distB="0" distL="0" distR="0" wp14:anchorId="1F054675" wp14:editId="286CB8BE">
            <wp:extent cx="5486400" cy="1350335"/>
            <wp:effectExtent l="0" t="0" r="19050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55B9" w:rsidRDefault="007355B9" w:rsidP="00A83489">
      <w:pPr>
        <w:spacing w:before="20"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</w:p>
    <w:p w:rsidR="004C0FF8" w:rsidRPr="00A83489" w:rsidRDefault="004C0FF8" w:rsidP="00A83489">
      <w:pPr>
        <w:spacing w:before="20"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В настоящее время колледж ведёт подготовку по </w:t>
      </w:r>
      <w:r w:rsidR="00A83489">
        <w:rPr>
          <w:rFonts w:ascii="Arial" w:hAnsi="Arial" w:cs="Arial"/>
          <w:sz w:val="28"/>
          <w:szCs w:val="36"/>
        </w:rPr>
        <w:t>4</w:t>
      </w:r>
      <w:r w:rsidRPr="00A83489">
        <w:rPr>
          <w:rFonts w:ascii="Arial" w:hAnsi="Arial" w:cs="Arial"/>
          <w:sz w:val="28"/>
          <w:szCs w:val="36"/>
        </w:rPr>
        <w:t xml:space="preserve"> специальностям, </w:t>
      </w:r>
      <w:r w:rsidR="00A83489">
        <w:rPr>
          <w:rFonts w:ascii="Arial" w:hAnsi="Arial" w:cs="Arial"/>
          <w:sz w:val="28"/>
          <w:szCs w:val="36"/>
        </w:rPr>
        <w:t>4</w:t>
      </w:r>
      <w:r w:rsidRPr="00A83489">
        <w:rPr>
          <w:rFonts w:ascii="Arial" w:hAnsi="Arial" w:cs="Arial"/>
          <w:sz w:val="28"/>
          <w:szCs w:val="36"/>
        </w:rPr>
        <w:t xml:space="preserve"> квалификациям: 07161600  «Механизация сельского хозяйства»/ </w:t>
      </w:r>
      <w:r w:rsidRPr="00A83489">
        <w:rPr>
          <w:rFonts w:ascii="Arial" w:eastAsia="Times New Roman" w:hAnsi="Arial" w:cs="Arial"/>
          <w:sz w:val="28"/>
          <w:szCs w:val="36"/>
        </w:rPr>
        <w:t>3W07161603 «Тракторист-машинист сельскохозяйственного производства», 10130300 «Организаци</w:t>
      </w:r>
      <w:r w:rsidR="00A83489">
        <w:rPr>
          <w:rFonts w:ascii="Arial" w:eastAsia="Times New Roman" w:hAnsi="Arial" w:cs="Arial"/>
          <w:sz w:val="28"/>
          <w:szCs w:val="36"/>
        </w:rPr>
        <w:t>я питания»/ 3W10130302  «Повар»,</w:t>
      </w:r>
      <w:r w:rsidRPr="00A83489">
        <w:rPr>
          <w:rFonts w:ascii="Arial" w:hAnsi="Arial" w:cs="Arial"/>
          <w:sz w:val="28"/>
          <w:szCs w:val="36"/>
        </w:rPr>
        <w:t xml:space="preserve">  04110100  «Учёт и аудит»/ квалификация «Бухгалтер-кассир», 07320100 «Строительство и эксплуатация зданий и сооружений» /  квалификация </w:t>
      </w:r>
      <w:r w:rsidRPr="00A83489">
        <w:rPr>
          <w:rFonts w:ascii="Arial" w:eastAsia="Times New Roman" w:hAnsi="Arial" w:cs="Arial"/>
          <w:sz w:val="28"/>
          <w:szCs w:val="36"/>
        </w:rPr>
        <w:t>3W</w:t>
      </w:r>
      <w:r w:rsidRPr="00A83489">
        <w:rPr>
          <w:rFonts w:ascii="Arial" w:hAnsi="Arial" w:cs="Arial"/>
          <w:sz w:val="28"/>
          <w:szCs w:val="36"/>
        </w:rPr>
        <w:t xml:space="preserve"> 07320105  «Мастер отделочных строительных работ» </w:t>
      </w:r>
    </w:p>
    <w:p w:rsidR="004C0FF8" w:rsidRPr="00A83489" w:rsidRDefault="004C0FF8" w:rsidP="00620F36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36"/>
          <w:lang w:val="kk-KZ"/>
        </w:rPr>
      </w:pPr>
      <w:r w:rsidRPr="00A83489">
        <w:rPr>
          <w:rFonts w:ascii="Arial" w:hAnsi="Arial" w:cs="Arial"/>
          <w:sz w:val="28"/>
          <w:szCs w:val="36"/>
          <w:lang w:val="kk-KZ"/>
        </w:rPr>
        <w:t xml:space="preserve">Кадровый состав включает </w:t>
      </w:r>
      <w:r w:rsidRPr="00A83489">
        <w:rPr>
          <w:rFonts w:ascii="Arial" w:hAnsi="Arial" w:cs="Arial"/>
          <w:b/>
          <w:sz w:val="28"/>
          <w:szCs w:val="36"/>
          <w:lang w:val="kk-KZ"/>
        </w:rPr>
        <w:t>2</w:t>
      </w:r>
      <w:r w:rsidR="00620F36" w:rsidRPr="00A83489">
        <w:rPr>
          <w:rFonts w:ascii="Arial" w:hAnsi="Arial" w:cs="Arial"/>
          <w:b/>
          <w:sz w:val="28"/>
          <w:szCs w:val="36"/>
          <w:lang w:val="kk-KZ"/>
        </w:rPr>
        <w:t>3</w:t>
      </w:r>
      <w:r w:rsidRPr="00A83489">
        <w:rPr>
          <w:rFonts w:ascii="Arial" w:hAnsi="Arial" w:cs="Arial"/>
          <w:sz w:val="28"/>
          <w:szCs w:val="36"/>
          <w:lang w:val="kk-KZ"/>
        </w:rPr>
        <w:t xml:space="preserve"> педагогических работника: </w:t>
      </w:r>
      <w:r w:rsidR="00620F36" w:rsidRPr="00A83489">
        <w:rPr>
          <w:rFonts w:ascii="Arial" w:hAnsi="Arial" w:cs="Arial"/>
          <w:b/>
          <w:sz w:val="28"/>
          <w:szCs w:val="36"/>
          <w:lang w:val="kk-KZ"/>
        </w:rPr>
        <w:t>2</w:t>
      </w:r>
      <w:r w:rsidRPr="00A83489">
        <w:rPr>
          <w:rFonts w:ascii="Arial" w:hAnsi="Arial" w:cs="Arial"/>
          <w:sz w:val="28"/>
          <w:szCs w:val="36"/>
          <w:lang w:val="kk-KZ"/>
        </w:rPr>
        <w:t xml:space="preserve"> единицы административно-управленческого персонала, </w:t>
      </w:r>
      <w:r w:rsidRPr="00A83489">
        <w:rPr>
          <w:rFonts w:ascii="Arial" w:hAnsi="Arial" w:cs="Arial"/>
          <w:b/>
          <w:sz w:val="28"/>
          <w:szCs w:val="36"/>
          <w:lang w:val="kk-KZ"/>
        </w:rPr>
        <w:t>10</w:t>
      </w:r>
      <w:r w:rsidRPr="00A83489">
        <w:rPr>
          <w:rFonts w:ascii="Arial" w:hAnsi="Arial" w:cs="Arial"/>
          <w:sz w:val="28"/>
          <w:szCs w:val="36"/>
          <w:lang w:val="kk-KZ"/>
        </w:rPr>
        <w:t xml:space="preserve"> преподавателей, </w:t>
      </w:r>
      <w:r w:rsidR="00A83489">
        <w:rPr>
          <w:rFonts w:ascii="Arial" w:hAnsi="Arial" w:cs="Arial"/>
          <w:b/>
          <w:sz w:val="28"/>
          <w:szCs w:val="36"/>
          <w:lang w:val="kk-KZ"/>
        </w:rPr>
        <w:t>5</w:t>
      </w:r>
      <w:r w:rsidRPr="00A83489">
        <w:rPr>
          <w:rFonts w:ascii="Arial" w:hAnsi="Arial" w:cs="Arial"/>
          <w:sz w:val="28"/>
          <w:szCs w:val="36"/>
          <w:lang w:val="kk-KZ"/>
        </w:rPr>
        <w:t xml:space="preserve"> мастеров производственного обучения, методист, социальный педагог, воспитатель.</w:t>
      </w:r>
    </w:p>
    <w:p w:rsidR="004C0FF8" w:rsidRPr="007355B9" w:rsidRDefault="004C0FF8" w:rsidP="00620F36">
      <w:pPr>
        <w:spacing w:before="20" w:after="0" w:line="240" w:lineRule="auto"/>
        <w:ind w:firstLine="540"/>
        <w:jc w:val="both"/>
        <w:rPr>
          <w:rFonts w:ascii="Arial" w:hAnsi="Arial" w:cs="Arial"/>
          <w:b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В текущем учебном году контингент составляет </w:t>
      </w:r>
      <w:r w:rsidRPr="007355B9">
        <w:rPr>
          <w:rFonts w:ascii="Arial" w:hAnsi="Arial" w:cs="Arial"/>
          <w:b/>
          <w:sz w:val="28"/>
          <w:szCs w:val="36"/>
        </w:rPr>
        <w:t>1</w:t>
      </w:r>
      <w:r w:rsidR="00A83489" w:rsidRPr="007355B9">
        <w:rPr>
          <w:rFonts w:ascii="Arial" w:hAnsi="Arial" w:cs="Arial"/>
          <w:b/>
          <w:sz w:val="28"/>
          <w:szCs w:val="36"/>
        </w:rPr>
        <w:t>18</w:t>
      </w:r>
      <w:r w:rsidRPr="007355B9">
        <w:rPr>
          <w:rFonts w:ascii="Arial" w:hAnsi="Arial" w:cs="Arial"/>
          <w:b/>
          <w:sz w:val="28"/>
          <w:szCs w:val="36"/>
        </w:rPr>
        <w:t xml:space="preserve"> обучающихся.</w:t>
      </w:r>
    </w:p>
    <w:p w:rsidR="004C0FF8" w:rsidRPr="00A83489" w:rsidRDefault="004C0FF8" w:rsidP="007355B9">
      <w:pPr>
        <w:spacing w:before="20" w:after="0" w:line="240" w:lineRule="auto"/>
        <w:jc w:val="both"/>
        <w:rPr>
          <w:rFonts w:ascii="Arial" w:hAnsi="Arial" w:cs="Arial"/>
          <w:color w:val="666666" w:themeColor="text1" w:themeTint="99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  <w:lang w:val="kk-KZ"/>
        </w:rPr>
        <w:t>Колледж  имеет большую историю, в этом году отметит 6</w:t>
      </w:r>
      <w:r w:rsidR="00A83489">
        <w:rPr>
          <w:rFonts w:ascii="Arial" w:hAnsi="Arial" w:cs="Arial"/>
          <w:sz w:val="28"/>
          <w:szCs w:val="36"/>
          <w:lang w:val="kk-KZ"/>
        </w:rPr>
        <w:t>5</w:t>
      </w:r>
      <w:r w:rsidRPr="00A83489">
        <w:rPr>
          <w:rFonts w:ascii="Arial" w:hAnsi="Arial" w:cs="Arial"/>
          <w:sz w:val="28"/>
          <w:szCs w:val="36"/>
          <w:lang w:val="kk-KZ"/>
        </w:rPr>
        <w:t xml:space="preserve"> </w:t>
      </w:r>
      <w:r w:rsidR="00A83489">
        <w:rPr>
          <w:rFonts w:ascii="Arial" w:hAnsi="Arial" w:cs="Arial"/>
          <w:sz w:val="28"/>
          <w:szCs w:val="36"/>
          <w:lang w:val="kk-KZ"/>
        </w:rPr>
        <w:t>летие</w:t>
      </w:r>
      <w:r w:rsidRPr="00A83489">
        <w:rPr>
          <w:rFonts w:ascii="Arial" w:hAnsi="Arial" w:cs="Arial"/>
          <w:sz w:val="28"/>
          <w:szCs w:val="36"/>
          <w:lang w:val="kk-KZ"/>
        </w:rPr>
        <w:t>. Выпускники колледжа работают на территории Казахстана, в странах СНГ, среди которых руководители и государственные служащие, директора крупных сельскохозяйственных предприятий, крестьянских хозяйств, фермеры.</w:t>
      </w:r>
    </w:p>
    <w:p w:rsidR="004C0FF8" w:rsidRPr="00A83489" w:rsidRDefault="004C0FF8" w:rsidP="007355B9">
      <w:pPr>
        <w:spacing w:before="20"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Колледж реализует образовательные услуги  по подготовке конкурентоспособных специалистов для сельскохозяйственной отрасли в регионе и области. </w:t>
      </w:r>
    </w:p>
    <w:p w:rsidR="004C0FF8" w:rsidRPr="00A83489" w:rsidRDefault="00342D75" w:rsidP="00620F36">
      <w:pPr>
        <w:spacing w:after="0"/>
        <w:ind w:firstLine="708"/>
        <w:jc w:val="both"/>
        <w:rPr>
          <w:rFonts w:ascii="Arial" w:eastAsia="Calibri" w:hAnsi="Arial" w:cs="Arial"/>
          <w:sz w:val="28"/>
          <w:szCs w:val="36"/>
        </w:rPr>
      </w:pPr>
      <w:r w:rsidRPr="00A83489">
        <w:rPr>
          <w:rFonts w:ascii="Arial" w:eastAsia="Calibri" w:hAnsi="Arial" w:cs="Arial"/>
          <w:sz w:val="28"/>
          <w:szCs w:val="36"/>
        </w:rPr>
        <w:t>Стратегическое планирование осуществляется на основе анализа деятельности педагогического коллектива по итогам прошедшего года, выявления проблем, определения недостатков, рисков и возможностей. План  работы колледжа на учебный год рассматривается на заседании педагогического совета и утверждается директором.</w:t>
      </w:r>
    </w:p>
    <w:p w:rsidR="00342D75" w:rsidRPr="00A83489" w:rsidRDefault="00342D75" w:rsidP="00620F3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Вопрос качества подготовки рабочих кадров всегда в  центре  внимания администрации колледжа и является приоритетной задачей  для развития учебного заведения. Главная цель  учебно-воспитательной деятельности в соответствии с ГОСО направлена на создание условий для </w:t>
      </w:r>
      <w:proofErr w:type="gramStart"/>
      <w:r w:rsidRPr="00A83489">
        <w:rPr>
          <w:rFonts w:ascii="Arial" w:hAnsi="Arial" w:cs="Arial"/>
          <w:sz w:val="28"/>
          <w:szCs w:val="36"/>
        </w:rPr>
        <w:t>качественного</w:t>
      </w:r>
      <w:proofErr w:type="gramEnd"/>
      <w:r w:rsidRPr="00A83489">
        <w:rPr>
          <w:rFonts w:ascii="Arial" w:hAnsi="Arial" w:cs="Arial"/>
          <w:sz w:val="28"/>
          <w:szCs w:val="36"/>
        </w:rPr>
        <w:t xml:space="preserve"> образования обучающихся.</w:t>
      </w:r>
    </w:p>
    <w:p w:rsidR="00F3038A" w:rsidRPr="00A83489" w:rsidRDefault="00F3038A" w:rsidP="007355B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Качественное образование напрямую зависит от  качества квалификации педагогов, качества методической работы, качества внутриколледжного управления. </w:t>
      </w:r>
    </w:p>
    <w:p w:rsidR="00F3038A" w:rsidRPr="00A83489" w:rsidRDefault="00F3038A" w:rsidP="00620F3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lastRenderedPageBreak/>
        <w:t>В колледже создаются условия для роста профессионализма инженерно-педагогических работников колледжа.</w:t>
      </w:r>
      <w:r w:rsidRPr="00A83489">
        <w:rPr>
          <w:rFonts w:ascii="Arial" w:eastAsia="Times New Roman" w:hAnsi="Arial" w:cs="Arial"/>
          <w:bCs/>
          <w:sz w:val="28"/>
          <w:szCs w:val="36"/>
        </w:rPr>
        <w:t xml:space="preserve"> Разработан  план повышения квалификации, составлен план аттестации педагогов.</w:t>
      </w:r>
    </w:p>
    <w:p w:rsidR="00F3038A" w:rsidRPr="00A83489" w:rsidRDefault="00F3038A" w:rsidP="00AD1BF0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>И</w:t>
      </w:r>
      <w:r w:rsidRPr="00A83489">
        <w:rPr>
          <w:rFonts w:ascii="Arial" w:eastAsia="Calibri" w:hAnsi="Arial" w:cs="Arial"/>
          <w:sz w:val="28"/>
          <w:szCs w:val="36"/>
        </w:rPr>
        <w:t xml:space="preserve">нженерно-педагогический коллектив на постоянной основе повышает свой профессиональный уровень. В колледже создана система  рейтинговой оценки деятельности преподавателей и мастеров производственного обучения. </w:t>
      </w:r>
    </w:p>
    <w:p w:rsidR="002B326C" w:rsidRPr="00A83489" w:rsidRDefault="002B326C" w:rsidP="00620F36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>Целевые встречи ведущих специалистов и руководителей организаций-партнеров со студенческой аудиторией повышают заинтересованность студентов в прохождении практик, стажировок и дальнейшем трудоустройстве на предприятиях. С большим интересом слушали ребята руководителя ТОО «Колос фирма» Корнееву И.Г., задавали вопросы о трудоустройстве и потребностях рынка труда</w:t>
      </w:r>
      <w:r w:rsidR="0037048B" w:rsidRPr="00A83489">
        <w:rPr>
          <w:rFonts w:ascii="Arial" w:hAnsi="Arial" w:cs="Arial"/>
          <w:sz w:val="28"/>
          <w:szCs w:val="36"/>
        </w:rPr>
        <w:t xml:space="preserve">. </w:t>
      </w:r>
      <w:r w:rsidRPr="00A83489">
        <w:rPr>
          <w:rFonts w:ascii="Arial" w:hAnsi="Arial" w:cs="Arial"/>
          <w:sz w:val="28"/>
          <w:szCs w:val="36"/>
        </w:rPr>
        <w:t>Ежегодно в стенах нашего колледжа проводятся Дни открытых дверей, День работодателя.</w:t>
      </w:r>
    </w:p>
    <w:p w:rsidR="00722A85" w:rsidRPr="00A83489" w:rsidRDefault="00722A85" w:rsidP="00620F3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8"/>
          <w:szCs w:val="36"/>
        </w:rPr>
      </w:pPr>
      <w:r w:rsidRPr="00A83489">
        <w:rPr>
          <w:rFonts w:ascii="Arial" w:eastAsia="Times New Roman" w:hAnsi="Arial" w:cs="Arial"/>
          <w:bCs/>
          <w:sz w:val="28"/>
          <w:szCs w:val="36"/>
        </w:rPr>
        <w:t xml:space="preserve">Взаимосвязь между </w:t>
      </w:r>
      <w:proofErr w:type="gramStart"/>
      <w:r w:rsidRPr="00A83489">
        <w:rPr>
          <w:rFonts w:ascii="Arial" w:eastAsia="Times New Roman" w:hAnsi="Arial" w:cs="Arial"/>
          <w:bCs/>
          <w:sz w:val="28"/>
          <w:szCs w:val="36"/>
        </w:rPr>
        <w:t>теоретическим</w:t>
      </w:r>
      <w:proofErr w:type="gramEnd"/>
      <w:r w:rsidRPr="00A83489">
        <w:rPr>
          <w:rFonts w:ascii="Arial" w:eastAsia="Times New Roman" w:hAnsi="Arial" w:cs="Arial"/>
          <w:bCs/>
          <w:sz w:val="28"/>
          <w:szCs w:val="36"/>
        </w:rPr>
        <w:t xml:space="preserve"> и практическим формами обучения начинается с  планирования госзаказа. С данной целью в Центры </w:t>
      </w:r>
      <w:r w:rsidR="00AD1BF0">
        <w:rPr>
          <w:rFonts w:ascii="Arial" w:eastAsia="Times New Roman" w:hAnsi="Arial" w:cs="Arial"/>
          <w:bCs/>
          <w:sz w:val="28"/>
          <w:szCs w:val="36"/>
        </w:rPr>
        <w:t>карьеры,</w:t>
      </w:r>
      <w:r w:rsidRPr="00A83489">
        <w:rPr>
          <w:rFonts w:ascii="Arial" w:eastAsia="Times New Roman" w:hAnsi="Arial" w:cs="Arial"/>
          <w:bCs/>
          <w:sz w:val="28"/>
          <w:szCs w:val="36"/>
        </w:rPr>
        <w:t xml:space="preserve"> колледж готовит письма о потребности кадров.</w:t>
      </w:r>
    </w:p>
    <w:p w:rsidR="00722A85" w:rsidRPr="00A83489" w:rsidRDefault="00722A85" w:rsidP="00620F36">
      <w:pPr>
        <w:spacing w:before="20" w:after="0" w:line="240" w:lineRule="auto"/>
        <w:ind w:firstLine="567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Материально-техническая база  колледжа позволяет получать ежегодный государственный заказ в пределах 50-100 обучающихся.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2040"/>
        <w:gridCol w:w="2089"/>
        <w:gridCol w:w="1729"/>
      </w:tblGrid>
      <w:tr w:rsidR="00722A85" w:rsidRPr="00A83489" w:rsidTr="00620F36">
        <w:tc>
          <w:tcPr>
            <w:tcW w:w="3997" w:type="dxa"/>
          </w:tcPr>
          <w:p w:rsidR="00722A85" w:rsidRPr="00A83489" w:rsidRDefault="00722A85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специальность</w:t>
            </w:r>
          </w:p>
        </w:tc>
        <w:tc>
          <w:tcPr>
            <w:tcW w:w="2040" w:type="dxa"/>
          </w:tcPr>
          <w:p w:rsidR="00722A85" w:rsidRPr="00A83489" w:rsidRDefault="00722A85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количество</w:t>
            </w:r>
          </w:p>
        </w:tc>
        <w:tc>
          <w:tcPr>
            <w:tcW w:w="2089" w:type="dxa"/>
          </w:tcPr>
          <w:p w:rsidR="00722A85" w:rsidRPr="00A83489" w:rsidRDefault="00722A85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</w:p>
        </w:tc>
        <w:tc>
          <w:tcPr>
            <w:tcW w:w="1729" w:type="dxa"/>
          </w:tcPr>
          <w:p w:rsidR="00722A85" w:rsidRPr="00A83489" w:rsidRDefault="00722A85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срок обучения</w:t>
            </w:r>
          </w:p>
        </w:tc>
      </w:tr>
      <w:tr w:rsidR="00E962C2" w:rsidRPr="00A83489" w:rsidTr="00620F36">
        <w:tc>
          <w:tcPr>
            <w:tcW w:w="3997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  <w:t>Приём 2023</w:t>
            </w:r>
            <w:r w:rsidR="00AD1BF0"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  <w:t>-2024</w:t>
            </w:r>
          </w:p>
        </w:tc>
        <w:tc>
          <w:tcPr>
            <w:tcW w:w="2040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</w:p>
        </w:tc>
        <w:tc>
          <w:tcPr>
            <w:tcW w:w="2089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</w:p>
        </w:tc>
        <w:tc>
          <w:tcPr>
            <w:tcW w:w="1729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</w:p>
        </w:tc>
      </w:tr>
      <w:tr w:rsidR="00E962C2" w:rsidRPr="00A83489" w:rsidTr="00620F36">
        <w:tc>
          <w:tcPr>
            <w:tcW w:w="3997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07161600 «Механизация сельского хозяйства»</w:t>
            </w:r>
          </w:p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07161603 «Тракторист-машинист сельскохозяйственного производства»</w:t>
            </w:r>
          </w:p>
        </w:tc>
        <w:tc>
          <w:tcPr>
            <w:tcW w:w="2040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13</w:t>
            </w:r>
          </w:p>
        </w:tc>
        <w:tc>
          <w:tcPr>
            <w:tcW w:w="2089" w:type="dxa"/>
          </w:tcPr>
          <w:p w:rsidR="00E962C2" w:rsidRPr="00A83489" w:rsidRDefault="00E962C2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E962C2" w:rsidRPr="00A83489" w:rsidRDefault="00E962C2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2 г.10 мес.</w:t>
            </w:r>
          </w:p>
        </w:tc>
      </w:tr>
      <w:tr w:rsidR="00E962C2" w:rsidRPr="00A83489" w:rsidTr="00620F36">
        <w:tc>
          <w:tcPr>
            <w:tcW w:w="3997" w:type="dxa"/>
          </w:tcPr>
          <w:p w:rsidR="00E962C2" w:rsidRPr="00A83489" w:rsidRDefault="00E962C2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10130300 «Организация питания»  3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10130302 «Повар»</w:t>
            </w:r>
          </w:p>
        </w:tc>
        <w:tc>
          <w:tcPr>
            <w:tcW w:w="2040" w:type="dxa"/>
          </w:tcPr>
          <w:p w:rsidR="00E962C2" w:rsidRPr="00A83489" w:rsidRDefault="0088096C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14</w:t>
            </w:r>
          </w:p>
        </w:tc>
        <w:tc>
          <w:tcPr>
            <w:tcW w:w="2089" w:type="dxa"/>
          </w:tcPr>
          <w:p w:rsidR="00E962C2" w:rsidRPr="00A83489" w:rsidRDefault="00E962C2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E962C2" w:rsidRPr="00A83489" w:rsidRDefault="00E962C2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2 г.10 мес.</w:t>
            </w:r>
          </w:p>
        </w:tc>
      </w:tr>
      <w:tr w:rsidR="00DD35B0" w:rsidRPr="00A83489" w:rsidTr="00620F36">
        <w:tc>
          <w:tcPr>
            <w:tcW w:w="3997" w:type="dxa"/>
          </w:tcPr>
          <w:p w:rsidR="00DD35B0" w:rsidRPr="00A83489" w:rsidRDefault="00DD35B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073200 «Строительство и эксплуатация зданий и сооружений»  3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073205  «Мастер отделочных строительных работ»</w:t>
            </w:r>
          </w:p>
        </w:tc>
        <w:tc>
          <w:tcPr>
            <w:tcW w:w="2040" w:type="dxa"/>
          </w:tcPr>
          <w:p w:rsidR="00DD35B0" w:rsidRPr="00A83489" w:rsidRDefault="0088096C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14</w:t>
            </w:r>
          </w:p>
        </w:tc>
        <w:tc>
          <w:tcPr>
            <w:tcW w:w="2089" w:type="dxa"/>
          </w:tcPr>
          <w:p w:rsidR="00DD35B0" w:rsidRPr="00A83489" w:rsidRDefault="00DD35B0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DD35B0" w:rsidRPr="00A83489" w:rsidRDefault="00DD35B0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 мес.</w:t>
            </w:r>
          </w:p>
        </w:tc>
      </w:tr>
      <w:tr w:rsidR="00DD35B0" w:rsidRPr="00A83489" w:rsidTr="00620F36">
        <w:tc>
          <w:tcPr>
            <w:tcW w:w="3997" w:type="dxa"/>
          </w:tcPr>
          <w:p w:rsidR="00DD35B0" w:rsidRPr="00A83489" w:rsidRDefault="00DD35B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 xml:space="preserve">Учет и аудит </w:t>
            </w:r>
          </w:p>
        </w:tc>
        <w:tc>
          <w:tcPr>
            <w:tcW w:w="2040" w:type="dxa"/>
          </w:tcPr>
          <w:p w:rsidR="00DD35B0" w:rsidRPr="00A83489" w:rsidRDefault="00DD35B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24</w:t>
            </w:r>
          </w:p>
        </w:tc>
        <w:tc>
          <w:tcPr>
            <w:tcW w:w="2089" w:type="dxa"/>
          </w:tcPr>
          <w:p w:rsidR="00DD35B0" w:rsidRPr="00A83489" w:rsidRDefault="00DD35B0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DD35B0" w:rsidRPr="00A83489" w:rsidRDefault="00DD35B0" w:rsidP="00620F3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 мес.</w:t>
            </w:r>
          </w:p>
        </w:tc>
      </w:tr>
      <w:tr w:rsidR="00AD1BF0" w:rsidRPr="00A83489" w:rsidTr="0060731E">
        <w:tc>
          <w:tcPr>
            <w:tcW w:w="9855" w:type="dxa"/>
            <w:gridSpan w:val="4"/>
          </w:tcPr>
          <w:p w:rsidR="00AD1BF0" w:rsidRPr="005143A4" w:rsidRDefault="00AD1BF0" w:rsidP="00620F36">
            <w:pPr>
              <w:spacing w:line="240" w:lineRule="auto"/>
              <w:jc w:val="both"/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</w:pPr>
            <w:r w:rsidRPr="005143A4"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  <w:t>Прием 2024-2025</w:t>
            </w:r>
          </w:p>
        </w:tc>
      </w:tr>
      <w:tr w:rsidR="00AD1BF0" w:rsidRPr="00A83489" w:rsidTr="00620F36">
        <w:tc>
          <w:tcPr>
            <w:tcW w:w="3997" w:type="dxa"/>
          </w:tcPr>
          <w:p w:rsidR="00AD1BF0" w:rsidRPr="00A83489" w:rsidRDefault="00AD1BF0" w:rsidP="00E941C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07161600 «Механизация сельского хозяйства»</w:t>
            </w:r>
          </w:p>
          <w:p w:rsidR="00AD1BF0" w:rsidRPr="00A83489" w:rsidRDefault="00AD1BF0" w:rsidP="00E941C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 xml:space="preserve">07161603 «Тракторист-машинист 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lastRenderedPageBreak/>
              <w:t>сельскохозяйственного производства»</w:t>
            </w:r>
          </w:p>
        </w:tc>
        <w:tc>
          <w:tcPr>
            <w:tcW w:w="2040" w:type="dxa"/>
          </w:tcPr>
          <w:p w:rsidR="00AD1BF0" w:rsidRPr="00A83489" w:rsidRDefault="005143A4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lastRenderedPageBreak/>
              <w:t>21</w:t>
            </w:r>
          </w:p>
        </w:tc>
        <w:tc>
          <w:tcPr>
            <w:tcW w:w="208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2 г.10 мес.</w:t>
            </w:r>
          </w:p>
        </w:tc>
      </w:tr>
      <w:tr w:rsidR="00AD1BF0" w:rsidRPr="00A83489" w:rsidTr="00620F36">
        <w:tc>
          <w:tcPr>
            <w:tcW w:w="3997" w:type="dxa"/>
          </w:tcPr>
          <w:p w:rsidR="00AD1BF0" w:rsidRPr="00A83489" w:rsidRDefault="00AD1BF0" w:rsidP="00E941C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lastRenderedPageBreak/>
              <w:t>10130300 «Организация питания»  3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10130302 «Повар»</w:t>
            </w:r>
          </w:p>
        </w:tc>
        <w:tc>
          <w:tcPr>
            <w:tcW w:w="2040" w:type="dxa"/>
          </w:tcPr>
          <w:p w:rsidR="00AD1BF0" w:rsidRPr="00A83489" w:rsidRDefault="005143A4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12</w:t>
            </w:r>
          </w:p>
        </w:tc>
        <w:tc>
          <w:tcPr>
            <w:tcW w:w="208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2 г.10 мес.</w:t>
            </w:r>
          </w:p>
        </w:tc>
      </w:tr>
      <w:tr w:rsidR="00AD1BF0" w:rsidRPr="00A83489" w:rsidTr="00620F36">
        <w:tc>
          <w:tcPr>
            <w:tcW w:w="3997" w:type="dxa"/>
          </w:tcPr>
          <w:p w:rsidR="00AD1BF0" w:rsidRPr="00A83489" w:rsidRDefault="00AD1BF0" w:rsidP="00E941C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073200 «Строительство и эксплуатация зданий и сооружений»  3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073205  «Мастер отделочных строительных работ»</w:t>
            </w:r>
          </w:p>
        </w:tc>
        <w:tc>
          <w:tcPr>
            <w:tcW w:w="2040" w:type="dxa"/>
          </w:tcPr>
          <w:p w:rsidR="00AD1BF0" w:rsidRPr="00A83489" w:rsidRDefault="00AD1BF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11</w:t>
            </w:r>
          </w:p>
        </w:tc>
        <w:tc>
          <w:tcPr>
            <w:tcW w:w="208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 xml:space="preserve">1 г. </w:t>
            </w: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 мес.</w:t>
            </w:r>
          </w:p>
        </w:tc>
      </w:tr>
      <w:tr w:rsidR="00AD1BF0" w:rsidRPr="00A83489" w:rsidTr="00620F36">
        <w:tc>
          <w:tcPr>
            <w:tcW w:w="3997" w:type="dxa"/>
          </w:tcPr>
          <w:p w:rsidR="00AD1BF0" w:rsidRPr="00A83489" w:rsidRDefault="00AD1BF0" w:rsidP="00E941C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 xml:space="preserve">Учет и аудит </w:t>
            </w:r>
          </w:p>
        </w:tc>
        <w:tc>
          <w:tcPr>
            <w:tcW w:w="2040" w:type="dxa"/>
          </w:tcPr>
          <w:p w:rsidR="00AD1BF0" w:rsidRPr="00A83489" w:rsidRDefault="00AD1BF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  <w:r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15</w:t>
            </w:r>
          </w:p>
        </w:tc>
        <w:tc>
          <w:tcPr>
            <w:tcW w:w="208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Госзаказ</w:t>
            </w:r>
          </w:p>
        </w:tc>
        <w:tc>
          <w:tcPr>
            <w:tcW w:w="1729" w:type="dxa"/>
          </w:tcPr>
          <w:p w:rsidR="00AD1BF0" w:rsidRPr="00A83489" w:rsidRDefault="00AD1BF0" w:rsidP="00E941C6">
            <w:pPr>
              <w:spacing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  <w:t>10 мес.</w:t>
            </w:r>
          </w:p>
        </w:tc>
      </w:tr>
      <w:tr w:rsidR="00AD1BF0" w:rsidRPr="00A83489" w:rsidTr="00620F36">
        <w:tc>
          <w:tcPr>
            <w:tcW w:w="3997" w:type="dxa"/>
          </w:tcPr>
          <w:p w:rsidR="00AD1BF0" w:rsidRPr="00A83489" w:rsidRDefault="00AD1BF0" w:rsidP="00620F36">
            <w:pPr>
              <w:spacing w:before="20" w:after="0" w:line="240" w:lineRule="auto"/>
              <w:jc w:val="both"/>
              <w:rPr>
                <w:rFonts w:ascii="Arial" w:hAnsi="Arial" w:cs="Arial"/>
                <w:i/>
                <w:color w:val="000000" w:themeColor="text1" w:themeShade="80"/>
                <w:sz w:val="28"/>
                <w:szCs w:val="36"/>
              </w:rPr>
            </w:pPr>
            <w:r w:rsidRPr="00A83489">
              <w:rPr>
                <w:rFonts w:ascii="Arial" w:hAnsi="Arial" w:cs="Arial"/>
                <w:i/>
                <w:color w:val="000000" w:themeColor="text1" w:themeShade="80"/>
                <w:sz w:val="28"/>
                <w:szCs w:val="36"/>
              </w:rPr>
              <w:t>всего</w:t>
            </w:r>
          </w:p>
        </w:tc>
        <w:tc>
          <w:tcPr>
            <w:tcW w:w="2040" w:type="dxa"/>
          </w:tcPr>
          <w:p w:rsidR="00AD1BF0" w:rsidRPr="00A83489" w:rsidRDefault="005143A4" w:rsidP="00620F36">
            <w:pPr>
              <w:spacing w:before="20" w:after="0" w:line="240" w:lineRule="auto"/>
              <w:jc w:val="both"/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</w:pPr>
            <w:r>
              <w:rPr>
                <w:rFonts w:ascii="Arial" w:hAnsi="Arial" w:cs="Arial"/>
                <w:b/>
                <w:color w:val="000000" w:themeColor="text1" w:themeShade="80"/>
                <w:sz w:val="28"/>
                <w:szCs w:val="36"/>
              </w:rPr>
              <w:t>59</w:t>
            </w:r>
          </w:p>
        </w:tc>
        <w:tc>
          <w:tcPr>
            <w:tcW w:w="2089" w:type="dxa"/>
          </w:tcPr>
          <w:p w:rsidR="00AD1BF0" w:rsidRPr="00A83489" w:rsidRDefault="00AD1BF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</w:p>
        </w:tc>
        <w:tc>
          <w:tcPr>
            <w:tcW w:w="1729" w:type="dxa"/>
          </w:tcPr>
          <w:p w:rsidR="00AD1BF0" w:rsidRPr="00A83489" w:rsidRDefault="00AD1BF0" w:rsidP="00620F36">
            <w:pPr>
              <w:spacing w:before="20" w:after="0" w:line="240" w:lineRule="auto"/>
              <w:jc w:val="both"/>
              <w:rPr>
                <w:rFonts w:ascii="Arial" w:hAnsi="Arial" w:cs="Arial"/>
                <w:color w:val="000000" w:themeColor="text1" w:themeShade="80"/>
                <w:sz w:val="28"/>
                <w:szCs w:val="36"/>
              </w:rPr>
            </w:pPr>
          </w:p>
        </w:tc>
      </w:tr>
    </w:tbl>
    <w:p w:rsidR="00722A85" w:rsidRDefault="00722A85" w:rsidP="00620F36">
      <w:pPr>
        <w:spacing w:before="20" w:after="0" w:line="240" w:lineRule="auto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</w:p>
    <w:p w:rsidR="007355B9" w:rsidRPr="007355B9" w:rsidRDefault="007355B9" w:rsidP="007355B9">
      <w:pPr>
        <w:spacing w:before="20" w:after="0" w:line="240" w:lineRule="auto"/>
        <w:ind w:firstLine="567"/>
        <w:jc w:val="both"/>
        <w:rPr>
          <w:rFonts w:ascii="Arial" w:hAnsi="Arial" w:cs="Arial"/>
          <w:b/>
          <w:color w:val="000000" w:themeColor="text1" w:themeShade="80"/>
          <w:sz w:val="28"/>
          <w:szCs w:val="36"/>
        </w:rPr>
      </w:pP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МТБ</w:t>
      </w:r>
    </w:p>
    <w:p w:rsidR="0085218A" w:rsidRDefault="0085218A" w:rsidP="00620F36">
      <w:pPr>
        <w:spacing w:after="0" w:line="240" w:lineRule="auto"/>
        <w:ind w:right="-153"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 w:rsidRPr="00A83489">
        <w:rPr>
          <w:rFonts w:ascii="Arial" w:eastAsia="Times New Roman" w:hAnsi="Arial" w:cs="Arial"/>
          <w:sz w:val="28"/>
          <w:szCs w:val="36"/>
          <w:lang w:eastAsia="ru-RU"/>
        </w:rPr>
        <w:t>В собственности колледжа имеются гусеничные трактора ДТ-75, ДТ-75М; колесный трактор Т-150К, МТЗ-80,МТЗ-82,Т-40, Белорус 82НК; а/</w:t>
      </w:r>
      <w:proofErr w:type="gramStart"/>
      <w:r w:rsidRPr="00A83489">
        <w:rPr>
          <w:rFonts w:ascii="Arial" w:eastAsia="Times New Roman" w:hAnsi="Arial" w:cs="Arial"/>
          <w:sz w:val="28"/>
          <w:szCs w:val="36"/>
          <w:lang w:eastAsia="ru-RU"/>
        </w:rPr>
        <w:t>м</w:t>
      </w:r>
      <w:proofErr w:type="gramEnd"/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 ГАЗ САЗ-53Б, а/м ЗИЛ-ММЗ 555, комбайн Енисей-1200-1НМ, СК-5Нива; </w:t>
      </w:r>
      <w:proofErr w:type="gramStart"/>
      <w:r w:rsidRPr="00A83489">
        <w:rPr>
          <w:rFonts w:ascii="Arial" w:eastAsia="Times New Roman" w:hAnsi="Arial" w:cs="Arial"/>
          <w:sz w:val="28"/>
          <w:szCs w:val="36"/>
          <w:lang w:eastAsia="ru-RU"/>
        </w:rPr>
        <w:t>техническое состояние работающей техники в большинстве находятся в неисправном состоянии, в некоторых случаях не пригодны для использования,  трактор Т-150К, МТЗ-80,МТЗ-82, комбайн Енисей-1200-1НМ,</w:t>
      </w:r>
      <w:r w:rsidR="00775B38"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  <w:r w:rsidRPr="00A83489">
        <w:rPr>
          <w:rFonts w:ascii="Arial" w:eastAsia="Times New Roman" w:hAnsi="Arial" w:cs="Arial"/>
          <w:sz w:val="28"/>
          <w:szCs w:val="36"/>
          <w:lang w:eastAsia="ru-RU"/>
        </w:rPr>
        <w:t>используется в учебном процессе, и во время осенних и весен</w:t>
      </w:r>
      <w:r w:rsidR="00775B38"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них полевых работ.   </w:t>
      </w:r>
      <w:proofErr w:type="gramEnd"/>
    </w:p>
    <w:p w:rsidR="00F36B04" w:rsidRPr="00A83489" w:rsidRDefault="00F36B04" w:rsidP="00620F36">
      <w:pPr>
        <w:spacing w:after="0" w:line="240" w:lineRule="auto"/>
        <w:ind w:right="-153"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>В 2023 году было закуплено оборудование по специальности Механизация сельского хозяйства две единицы: жатка ЖВП-0,6, и пресс-подборщик</w:t>
      </w:r>
      <w:r w:rsidR="00C21B9D">
        <w:rPr>
          <w:rFonts w:ascii="Arial" w:eastAsia="Times New Roman" w:hAnsi="Arial" w:cs="Arial"/>
          <w:sz w:val="28"/>
          <w:szCs w:val="36"/>
          <w:lang w:eastAsia="ru-RU"/>
        </w:rPr>
        <w:t xml:space="preserve"> ПРФ-145</w:t>
      </w:r>
      <w:r>
        <w:rPr>
          <w:rFonts w:ascii="Arial" w:eastAsia="Times New Roman" w:hAnsi="Arial" w:cs="Arial"/>
          <w:sz w:val="28"/>
          <w:szCs w:val="36"/>
          <w:lang w:eastAsia="ru-RU"/>
        </w:rPr>
        <w:t xml:space="preserve">. </w:t>
      </w:r>
    </w:p>
    <w:p w:rsidR="0086589A" w:rsidRPr="00A83489" w:rsidRDefault="0086589A" w:rsidP="00620F36">
      <w:pPr>
        <w:pStyle w:val="Default"/>
        <w:ind w:firstLine="567"/>
        <w:jc w:val="both"/>
        <w:rPr>
          <w:sz w:val="28"/>
          <w:szCs w:val="36"/>
        </w:rPr>
      </w:pPr>
      <w:r w:rsidRPr="00A83489">
        <w:rPr>
          <w:sz w:val="28"/>
          <w:szCs w:val="36"/>
        </w:rPr>
        <w:t xml:space="preserve">Учебный процесс осуществляется в оборудованных кабинетах. </w:t>
      </w:r>
    </w:p>
    <w:p w:rsidR="0085218A" w:rsidRPr="00A83489" w:rsidRDefault="0086589A" w:rsidP="005143A4">
      <w:pPr>
        <w:spacing w:after="0" w:line="240" w:lineRule="auto"/>
        <w:ind w:right="-153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 w:rsidRPr="00A83489">
        <w:rPr>
          <w:rFonts w:ascii="Arial" w:hAnsi="Arial" w:cs="Arial"/>
          <w:sz w:val="28"/>
          <w:szCs w:val="36"/>
        </w:rPr>
        <w:t xml:space="preserve">Материально-техническая база колледжа включает в себя: кабинеты специальных дисциплин – </w:t>
      </w:r>
      <w:r w:rsidRPr="00A83489">
        <w:rPr>
          <w:rFonts w:ascii="Arial" w:hAnsi="Arial" w:cs="Arial"/>
          <w:b/>
          <w:sz w:val="28"/>
          <w:szCs w:val="36"/>
        </w:rPr>
        <w:t>5</w:t>
      </w:r>
      <w:r w:rsidRPr="00A83489">
        <w:rPr>
          <w:rFonts w:ascii="Arial" w:hAnsi="Arial" w:cs="Arial"/>
          <w:sz w:val="28"/>
          <w:szCs w:val="36"/>
        </w:rPr>
        <w:t xml:space="preserve"> единиц, общеобразовательных дисциплин - </w:t>
      </w:r>
      <w:r w:rsidRPr="00A83489">
        <w:rPr>
          <w:rFonts w:ascii="Arial" w:hAnsi="Arial" w:cs="Arial"/>
          <w:b/>
          <w:sz w:val="28"/>
          <w:szCs w:val="36"/>
        </w:rPr>
        <w:t>6</w:t>
      </w:r>
      <w:r w:rsidRPr="00A83489">
        <w:rPr>
          <w:rFonts w:ascii="Arial" w:hAnsi="Arial" w:cs="Arial"/>
          <w:sz w:val="28"/>
          <w:szCs w:val="36"/>
        </w:rPr>
        <w:t xml:space="preserve"> единиц, лабораторий – </w:t>
      </w:r>
      <w:r w:rsidRPr="00A83489">
        <w:rPr>
          <w:rFonts w:ascii="Arial" w:hAnsi="Arial" w:cs="Arial"/>
          <w:b/>
          <w:sz w:val="28"/>
          <w:szCs w:val="36"/>
        </w:rPr>
        <w:t>2</w:t>
      </w:r>
      <w:r w:rsidR="00775B38" w:rsidRPr="00A83489">
        <w:rPr>
          <w:rFonts w:ascii="Arial" w:hAnsi="Arial" w:cs="Arial"/>
          <w:sz w:val="28"/>
          <w:szCs w:val="36"/>
        </w:rPr>
        <w:t xml:space="preserve"> единицы, мастерские – </w:t>
      </w:r>
      <w:r w:rsidR="00775B38" w:rsidRPr="00A83489">
        <w:rPr>
          <w:rFonts w:ascii="Arial" w:hAnsi="Arial" w:cs="Arial"/>
          <w:b/>
          <w:sz w:val="28"/>
          <w:szCs w:val="36"/>
        </w:rPr>
        <w:t>1</w:t>
      </w:r>
      <w:r w:rsidR="00775B38" w:rsidRPr="00A83489">
        <w:rPr>
          <w:rFonts w:ascii="Arial" w:hAnsi="Arial" w:cs="Arial"/>
          <w:sz w:val="28"/>
          <w:szCs w:val="36"/>
        </w:rPr>
        <w:t xml:space="preserve"> единица</w:t>
      </w:r>
      <w:r w:rsidRPr="00A83489">
        <w:rPr>
          <w:rFonts w:ascii="Arial" w:hAnsi="Arial" w:cs="Arial"/>
          <w:sz w:val="28"/>
          <w:szCs w:val="36"/>
        </w:rPr>
        <w:t>. Мастерская требует капитального ремонта. В целом материально-техническая база требует обновления, т.к. за последние три года не пополнялась.</w:t>
      </w:r>
    </w:p>
    <w:p w:rsidR="0085218A" w:rsidRPr="00A83489" w:rsidRDefault="0085218A" w:rsidP="00620F36">
      <w:pPr>
        <w:spacing w:after="0" w:line="240" w:lineRule="auto"/>
        <w:ind w:right="-153"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При колледже для проведения спортивных занятий располагается спортивная площадка со  спортивным сооружением. В здании учебного корпуса на первом этаже имеется столовая, рассчитанная на </w:t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 xml:space="preserve">100 </w:t>
      </w: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посадочных мест, проведен капитальный ремонт. </w:t>
      </w:r>
    </w:p>
    <w:p w:rsidR="0085218A" w:rsidRPr="00A83489" w:rsidRDefault="0085218A" w:rsidP="00620F36">
      <w:pPr>
        <w:spacing w:after="0" w:line="240" w:lineRule="auto"/>
        <w:ind w:right="-153"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На территории колледжа имеется </w:t>
      </w:r>
      <w:r w:rsidR="00082F59"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благоустроенное </w:t>
      </w: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общежитие с числом этажей 3 (три) общей площадью 1449,36 кв. м и рассчитанное на </w:t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>100</w:t>
      </w: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 мест. На третьем этаже для юношей – </w:t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>60</w:t>
      </w: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  койко-мест, на  втором этаже для  девушек  – </w:t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>40</w:t>
      </w:r>
      <w:r w:rsidRPr="00A83489">
        <w:rPr>
          <w:rFonts w:ascii="Arial" w:eastAsia="Times New Roman" w:hAnsi="Arial" w:cs="Arial"/>
          <w:sz w:val="28"/>
          <w:szCs w:val="36"/>
          <w:lang w:eastAsia="ru-RU"/>
        </w:rPr>
        <w:t xml:space="preserve"> койко-мест. </w:t>
      </w:r>
      <w:r w:rsidR="0086589A" w:rsidRPr="00A83489">
        <w:rPr>
          <w:rFonts w:ascii="Arial" w:hAnsi="Arial" w:cs="Arial"/>
          <w:sz w:val="28"/>
          <w:szCs w:val="36"/>
        </w:rPr>
        <w:t xml:space="preserve">В настоящий момент в общежитии проживает </w:t>
      </w:r>
      <w:r w:rsidR="00AE7301">
        <w:rPr>
          <w:rFonts w:ascii="Arial" w:hAnsi="Arial" w:cs="Arial"/>
          <w:sz w:val="28"/>
          <w:szCs w:val="36"/>
        </w:rPr>
        <w:t>2</w:t>
      </w:r>
      <w:r w:rsidR="00620F36" w:rsidRPr="00A83489">
        <w:rPr>
          <w:rFonts w:ascii="Arial" w:hAnsi="Arial" w:cs="Arial"/>
          <w:b/>
          <w:sz w:val="28"/>
          <w:szCs w:val="36"/>
          <w:lang w:val="kk-KZ"/>
        </w:rPr>
        <w:t>8</w:t>
      </w:r>
      <w:r w:rsidR="0086589A" w:rsidRPr="00A83489">
        <w:rPr>
          <w:rFonts w:ascii="Arial" w:hAnsi="Arial" w:cs="Arial"/>
          <w:sz w:val="28"/>
          <w:szCs w:val="36"/>
        </w:rPr>
        <w:t xml:space="preserve"> </w:t>
      </w:r>
      <w:proofErr w:type="gramStart"/>
      <w:r w:rsidR="0086589A" w:rsidRPr="00A83489">
        <w:rPr>
          <w:rFonts w:ascii="Arial" w:hAnsi="Arial" w:cs="Arial"/>
          <w:sz w:val="28"/>
          <w:szCs w:val="36"/>
        </w:rPr>
        <w:t>студентов</w:t>
      </w:r>
      <w:proofErr w:type="gramEnd"/>
      <w:r w:rsidR="0086589A" w:rsidRPr="00A83489">
        <w:rPr>
          <w:rFonts w:ascii="Arial" w:hAnsi="Arial" w:cs="Arial"/>
          <w:sz w:val="28"/>
          <w:szCs w:val="36"/>
        </w:rPr>
        <w:t xml:space="preserve"> с которыми заключены договора на проживание.</w:t>
      </w:r>
    </w:p>
    <w:p w:rsidR="0086589A" w:rsidRPr="00A83489" w:rsidRDefault="0086589A" w:rsidP="00620F36">
      <w:pPr>
        <w:pStyle w:val="Default"/>
        <w:ind w:firstLine="567"/>
        <w:jc w:val="both"/>
        <w:rPr>
          <w:sz w:val="28"/>
          <w:szCs w:val="36"/>
        </w:rPr>
      </w:pPr>
      <w:r w:rsidRPr="00A83489">
        <w:rPr>
          <w:sz w:val="28"/>
          <w:szCs w:val="36"/>
        </w:rPr>
        <w:t xml:space="preserve">В здании общежития на третьем этаже находится библиотека. Вся деятельность библиотеки направлена в помощь учебно-воспитательному процессу. Библиотечный фонд формируется в соответствии с приказом Министра образования и науки РК от 19 января </w:t>
      </w:r>
      <w:r w:rsidRPr="00A83489">
        <w:rPr>
          <w:sz w:val="28"/>
          <w:szCs w:val="36"/>
        </w:rPr>
        <w:lastRenderedPageBreak/>
        <w:t>2016 года № 44 «Об утверждении Правил по формированию, использованию и сохранению фонда библиотек государственных организаций образования», в соответствии с профилем учебного заведения и информационными потребностями пользователей. Используются  разнообразные формы носителей информации наряду с традиционными формами.</w:t>
      </w:r>
    </w:p>
    <w:p w:rsidR="0086589A" w:rsidRPr="00A83489" w:rsidRDefault="0086589A" w:rsidP="00620F36">
      <w:pPr>
        <w:pStyle w:val="Default"/>
        <w:ind w:firstLine="567"/>
        <w:jc w:val="both"/>
        <w:rPr>
          <w:sz w:val="28"/>
          <w:szCs w:val="36"/>
        </w:rPr>
      </w:pPr>
      <w:r w:rsidRPr="00A83489">
        <w:rPr>
          <w:sz w:val="28"/>
          <w:szCs w:val="36"/>
        </w:rPr>
        <w:t>В библиотеке оказываются следующие библиотечные услуги: предоставление информации о наличии в библиотеке конкретного документа, предоставление информации о составе библиотечного фонда через систему картотеки, консультационная помощь в поиске и выборе источников информации, открытые просмотры литературы, тематические выставки, предоставление во временное пользование документов из библиотечного фонда в читальном зале и на абонементе.</w:t>
      </w:r>
    </w:p>
    <w:p w:rsidR="0086589A" w:rsidRPr="00A83489" w:rsidRDefault="0086589A" w:rsidP="00620F36">
      <w:pPr>
        <w:spacing w:after="0" w:line="240" w:lineRule="auto"/>
        <w:ind w:right="-153"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Общая площадь библиотеки </w:t>
      </w:r>
      <w:r w:rsidRPr="00A83489">
        <w:rPr>
          <w:rFonts w:ascii="Arial" w:hAnsi="Arial" w:cs="Arial"/>
          <w:b/>
          <w:sz w:val="28"/>
          <w:szCs w:val="36"/>
        </w:rPr>
        <w:t>131,8</w:t>
      </w:r>
      <w:r w:rsidRPr="00A83489">
        <w:rPr>
          <w:rFonts w:ascii="Arial" w:hAnsi="Arial" w:cs="Arial"/>
          <w:sz w:val="28"/>
          <w:szCs w:val="36"/>
        </w:rPr>
        <w:t xml:space="preserve"> </w:t>
      </w:r>
      <w:proofErr w:type="spellStart"/>
      <w:r w:rsidRPr="00A83489">
        <w:rPr>
          <w:rFonts w:ascii="Arial" w:hAnsi="Arial" w:cs="Arial"/>
          <w:sz w:val="28"/>
          <w:szCs w:val="36"/>
        </w:rPr>
        <w:t>кв.м</w:t>
      </w:r>
      <w:proofErr w:type="spellEnd"/>
      <w:r w:rsidRPr="00A83489">
        <w:rPr>
          <w:rFonts w:ascii="Arial" w:hAnsi="Arial" w:cs="Arial"/>
          <w:sz w:val="28"/>
          <w:szCs w:val="36"/>
        </w:rPr>
        <w:t xml:space="preserve">. В структуре библиотеки – абонемент, читальный зал на </w:t>
      </w:r>
      <w:r w:rsidRPr="00A83489">
        <w:rPr>
          <w:rFonts w:ascii="Arial" w:hAnsi="Arial" w:cs="Arial"/>
          <w:b/>
          <w:sz w:val="28"/>
          <w:szCs w:val="36"/>
        </w:rPr>
        <w:t>20</w:t>
      </w:r>
      <w:r w:rsidRPr="00A83489">
        <w:rPr>
          <w:rFonts w:ascii="Arial" w:hAnsi="Arial" w:cs="Arial"/>
          <w:sz w:val="28"/>
          <w:szCs w:val="36"/>
        </w:rPr>
        <w:t xml:space="preserve"> посадочных мест и книгохранилище.</w:t>
      </w:r>
    </w:p>
    <w:p w:rsidR="0086589A" w:rsidRPr="00A83489" w:rsidRDefault="0086589A" w:rsidP="00620F36">
      <w:pPr>
        <w:pStyle w:val="Default"/>
        <w:ind w:firstLine="708"/>
        <w:jc w:val="both"/>
        <w:rPr>
          <w:sz w:val="28"/>
          <w:szCs w:val="36"/>
        </w:rPr>
      </w:pPr>
      <w:r w:rsidRPr="00A83489">
        <w:rPr>
          <w:sz w:val="28"/>
          <w:szCs w:val="36"/>
        </w:rPr>
        <w:t>Питание сотрудников и обучающихся колледжа организовано в столовой общей площадью 151 м</w:t>
      </w:r>
      <w:proofErr w:type="gramStart"/>
      <w:r w:rsidRPr="00A83489">
        <w:rPr>
          <w:sz w:val="28"/>
          <w:szCs w:val="36"/>
          <w:vertAlign w:val="superscript"/>
        </w:rPr>
        <w:t>2</w:t>
      </w:r>
      <w:proofErr w:type="gramEnd"/>
      <w:r w:rsidRPr="00A83489">
        <w:rPr>
          <w:sz w:val="28"/>
          <w:szCs w:val="36"/>
        </w:rPr>
        <w:t xml:space="preserve"> на </w:t>
      </w:r>
      <w:r w:rsidRPr="00A83489">
        <w:rPr>
          <w:b/>
          <w:sz w:val="28"/>
          <w:szCs w:val="36"/>
        </w:rPr>
        <w:t>100</w:t>
      </w:r>
      <w:r w:rsidRPr="00A83489">
        <w:rPr>
          <w:sz w:val="28"/>
          <w:szCs w:val="36"/>
        </w:rPr>
        <w:t xml:space="preserve"> посадочных мест, работающая в течение всего учебного дня. </w:t>
      </w:r>
    </w:p>
    <w:p w:rsidR="0085218A" w:rsidRPr="00A83489" w:rsidRDefault="0085218A" w:rsidP="00620F3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 w:rsidRPr="00A83489">
        <w:rPr>
          <w:rFonts w:ascii="Arial" w:eastAsia="Times New Roman" w:hAnsi="Arial" w:cs="Arial"/>
          <w:sz w:val="28"/>
          <w:szCs w:val="36"/>
          <w:lang w:eastAsia="ru-RU"/>
        </w:rPr>
        <w:t>В здании учебного корпуса на втором этаже располагается оборудованный медицинский пункт, осуществляющий свою деятельность в соответствии с государственной лицензией № 13002456 от 22 февраля 2013 года, выданной Департаментом здравоохранения Костанайской области. Прохождение медицинского осмотра обучающихся организуется в Денисовской районной центральной больнице.</w:t>
      </w:r>
    </w:p>
    <w:p w:rsidR="004A45A7" w:rsidRPr="00A83489" w:rsidRDefault="004A45A7" w:rsidP="00620F36">
      <w:pPr>
        <w:pStyle w:val="a7"/>
        <w:spacing w:before="20" w:after="0"/>
        <w:ind w:left="0" w:firstLine="567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>Используемые помещения и оборудование соответствуют требованиям, установленным для основной деятельности, и находятся в удовлетворительном состоянии.</w:t>
      </w:r>
    </w:p>
    <w:p w:rsidR="004A45A7" w:rsidRPr="00A83489" w:rsidRDefault="004A45A7" w:rsidP="00620F36">
      <w:pPr>
        <w:spacing w:after="0" w:line="240" w:lineRule="auto"/>
        <w:ind w:right="-153"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proofErr w:type="gramStart"/>
      <w:r w:rsidRPr="00A83489">
        <w:rPr>
          <w:rFonts w:ascii="Arial" w:hAnsi="Arial" w:cs="Arial"/>
          <w:sz w:val="28"/>
          <w:szCs w:val="36"/>
        </w:rPr>
        <w:t>Заключён договор на предоставлен</w:t>
      </w:r>
      <w:r w:rsidR="00D844A0">
        <w:rPr>
          <w:rFonts w:ascii="Arial" w:hAnsi="Arial" w:cs="Arial"/>
          <w:sz w:val="28"/>
          <w:szCs w:val="36"/>
        </w:rPr>
        <w:t xml:space="preserve">ие широкополосного интернета 20 </w:t>
      </w:r>
      <w:proofErr w:type="spellStart"/>
      <w:r w:rsidRPr="00A83489">
        <w:rPr>
          <w:rFonts w:ascii="Arial" w:hAnsi="Arial" w:cs="Arial"/>
          <w:sz w:val="28"/>
          <w:szCs w:val="36"/>
        </w:rPr>
        <w:t>мбит</w:t>
      </w:r>
      <w:proofErr w:type="spellEnd"/>
      <w:r w:rsidRPr="00A83489">
        <w:rPr>
          <w:rFonts w:ascii="Arial" w:hAnsi="Arial" w:cs="Arial"/>
          <w:sz w:val="28"/>
          <w:szCs w:val="36"/>
        </w:rPr>
        <w:t>/сек</w:t>
      </w:r>
      <w:proofErr w:type="gramEnd"/>
    </w:p>
    <w:p w:rsidR="009150F2" w:rsidRDefault="007355B9" w:rsidP="00620F36">
      <w:pPr>
        <w:spacing w:before="20" w:after="0" w:line="240" w:lineRule="auto"/>
        <w:jc w:val="both"/>
        <w:rPr>
          <w:rFonts w:ascii="Arial" w:eastAsia="Times New Roman" w:hAnsi="Arial" w:cs="Arial"/>
          <w:b/>
          <w:sz w:val="28"/>
          <w:szCs w:val="36"/>
          <w:lang w:eastAsia="ru-RU"/>
        </w:rPr>
      </w:pPr>
      <w:r>
        <w:rPr>
          <w:rFonts w:ascii="Arial" w:eastAsia="Times New Roman" w:hAnsi="Arial" w:cs="Arial"/>
          <w:b/>
          <w:sz w:val="28"/>
          <w:szCs w:val="36"/>
          <w:lang w:eastAsia="ru-RU"/>
        </w:rPr>
        <w:t>Целевой государственный заказ</w:t>
      </w:r>
    </w:p>
    <w:p w:rsidR="00D844A0" w:rsidRDefault="00D844A0" w:rsidP="00D844A0">
      <w:pPr>
        <w:spacing w:before="20"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 w:rsidRPr="00D844A0">
        <w:rPr>
          <w:rFonts w:ascii="Arial" w:eastAsia="Times New Roman" w:hAnsi="Arial" w:cs="Arial"/>
          <w:sz w:val="28"/>
          <w:szCs w:val="36"/>
          <w:lang w:eastAsia="ru-RU"/>
        </w:rPr>
        <w:t>За последние три учебных года колледжем видеться набор абитуриентов по целевому государственному заказу.</w:t>
      </w:r>
      <w:r>
        <w:rPr>
          <w:rFonts w:ascii="Arial" w:eastAsia="Times New Roman" w:hAnsi="Arial" w:cs="Arial"/>
          <w:sz w:val="28"/>
          <w:szCs w:val="36"/>
          <w:lang w:eastAsia="ru-RU"/>
        </w:rPr>
        <w:t xml:space="preserve"> </w:t>
      </w:r>
    </w:p>
    <w:p w:rsidR="00D844A0" w:rsidRDefault="00D844A0" w:rsidP="00D844A0">
      <w:pPr>
        <w:spacing w:before="20"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>2022-2023 учебный год – 5 студентов</w:t>
      </w:r>
    </w:p>
    <w:p w:rsidR="00D844A0" w:rsidRDefault="00D844A0" w:rsidP="00D844A0">
      <w:pPr>
        <w:spacing w:before="20"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>2023-2024 учебный год- 6 студентов</w:t>
      </w:r>
    </w:p>
    <w:p w:rsidR="00D844A0" w:rsidRDefault="00D844A0" w:rsidP="00D844A0">
      <w:pPr>
        <w:spacing w:before="20"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>2024-2025 учебный год – 19 студентов</w:t>
      </w:r>
    </w:p>
    <w:p w:rsidR="00D844A0" w:rsidRDefault="00D844A0" w:rsidP="00D844A0">
      <w:pPr>
        <w:spacing w:before="20"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 xml:space="preserve">Предприятиями выступили: </w:t>
      </w:r>
      <w:r w:rsidR="00F77FEE">
        <w:rPr>
          <w:rFonts w:ascii="Arial" w:eastAsia="Times New Roman" w:hAnsi="Arial" w:cs="Arial"/>
          <w:sz w:val="28"/>
          <w:szCs w:val="36"/>
          <w:lang w:eastAsia="ru-RU"/>
        </w:rPr>
        <w:t xml:space="preserve">ТОО «Сарыагаш», ТОО «Колос фирма», ТОО «Приреченское», ТОО «Фрунзенское», ИП «Муратова», </w:t>
      </w:r>
      <w:r w:rsidR="00F77FEE" w:rsidRPr="00F77FEE">
        <w:rPr>
          <w:rFonts w:ascii="Arial" w:eastAsia="Times New Roman" w:hAnsi="Arial" w:cs="Arial"/>
          <w:sz w:val="28"/>
          <w:szCs w:val="36"/>
          <w:lang w:eastAsia="ru-RU"/>
        </w:rPr>
        <w:t>ГУ "Аппарат акима Приреченского сельского округа"</w:t>
      </w:r>
      <w:r w:rsidR="00F77FEE">
        <w:rPr>
          <w:rFonts w:ascii="Arial" w:eastAsia="Times New Roman" w:hAnsi="Arial" w:cs="Arial"/>
          <w:sz w:val="28"/>
          <w:szCs w:val="36"/>
          <w:lang w:eastAsia="ru-RU"/>
        </w:rPr>
        <w:t xml:space="preserve">, </w:t>
      </w:r>
      <w:r w:rsidR="00F77FEE" w:rsidRPr="00F77FEE">
        <w:rPr>
          <w:rFonts w:ascii="Arial" w:eastAsia="Times New Roman" w:hAnsi="Arial" w:cs="Arial"/>
          <w:sz w:val="28"/>
          <w:szCs w:val="36"/>
          <w:lang w:eastAsia="ru-RU"/>
        </w:rPr>
        <w:t>ИП Ким Линда</w:t>
      </w:r>
      <w:r w:rsidR="00F77FEE">
        <w:rPr>
          <w:rFonts w:ascii="Arial" w:eastAsia="Times New Roman" w:hAnsi="Arial" w:cs="Arial"/>
          <w:sz w:val="28"/>
          <w:szCs w:val="36"/>
          <w:lang w:eastAsia="ru-RU"/>
        </w:rPr>
        <w:t xml:space="preserve">, </w:t>
      </w:r>
      <w:r w:rsidR="00F77FEE" w:rsidRPr="00F77FEE">
        <w:rPr>
          <w:rFonts w:ascii="Arial" w:eastAsia="Times New Roman" w:hAnsi="Arial" w:cs="Arial"/>
          <w:sz w:val="28"/>
          <w:szCs w:val="36"/>
          <w:lang w:eastAsia="ru-RU"/>
        </w:rPr>
        <w:t>ГКП Дидар</w:t>
      </w:r>
      <w:r w:rsidR="00F77FEE">
        <w:rPr>
          <w:rFonts w:ascii="Arial" w:eastAsia="Times New Roman" w:hAnsi="Arial" w:cs="Arial"/>
          <w:sz w:val="28"/>
          <w:szCs w:val="36"/>
          <w:lang w:eastAsia="ru-RU"/>
        </w:rPr>
        <w:t xml:space="preserve">, </w:t>
      </w:r>
      <w:r w:rsidR="00F77FEE" w:rsidRPr="00F77FEE">
        <w:rPr>
          <w:rFonts w:ascii="Arial" w:eastAsia="Times New Roman" w:hAnsi="Arial" w:cs="Arial"/>
          <w:sz w:val="28"/>
          <w:szCs w:val="36"/>
          <w:lang w:eastAsia="ru-RU"/>
        </w:rPr>
        <w:t>ИП Пучок</w:t>
      </w:r>
      <w:r w:rsidR="00F77FEE">
        <w:rPr>
          <w:rFonts w:ascii="Arial" w:eastAsia="Times New Roman" w:hAnsi="Arial" w:cs="Arial"/>
          <w:sz w:val="28"/>
          <w:szCs w:val="36"/>
          <w:lang w:eastAsia="ru-RU"/>
        </w:rPr>
        <w:t xml:space="preserve">, </w:t>
      </w:r>
      <w:r w:rsidR="00F77FEE" w:rsidRPr="00F77FEE">
        <w:rPr>
          <w:rFonts w:ascii="Arial" w:eastAsia="Times New Roman" w:hAnsi="Arial" w:cs="Arial"/>
          <w:sz w:val="28"/>
          <w:szCs w:val="36"/>
          <w:lang w:eastAsia="ru-RU"/>
        </w:rPr>
        <w:t>АО Народный банк</w:t>
      </w:r>
      <w:r w:rsidR="00F77FEE">
        <w:rPr>
          <w:rFonts w:ascii="Arial" w:eastAsia="Times New Roman" w:hAnsi="Arial" w:cs="Arial"/>
          <w:sz w:val="28"/>
          <w:szCs w:val="36"/>
          <w:lang w:eastAsia="ru-RU"/>
        </w:rPr>
        <w:t xml:space="preserve"> г. Житикара, ГКП «Денисовская районная больница».</w:t>
      </w:r>
    </w:p>
    <w:p w:rsidR="00F77FEE" w:rsidRPr="00D844A0" w:rsidRDefault="00F77FEE" w:rsidP="00D844A0">
      <w:pPr>
        <w:spacing w:before="20" w:after="0" w:line="240" w:lineRule="auto"/>
        <w:ind w:firstLine="708"/>
        <w:jc w:val="both"/>
        <w:rPr>
          <w:rFonts w:ascii="Arial" w:eastAsia="Times New Roman" w:hAnsi="Arial" w:cs="Arial"/>
          <w:sz w:val="28"/>
          <w:szCs w:val="36"/>
          <w:lang w:eastAsia="ru-RU"/>
        </w:rPr>
      </w:pPr>
      <w:r>
        <w:rPr>
          <w:rFonts w:ascii="Arial" w:eastAsia="Times New Roman" w:hAnsi="Arial" w:cs="Arial"/>
          <w:sz w:val="28"/>
          <w:szCs w:val="36"/>
          <w:lang w:eastAsia="ru-RU"/>
        </w:rPr>
        <w:t>Первый выпуск на 2025 год. 5 студентов.</w:t>
      </w:r>
    </w:p>
    <w:p w:rsidR="007355B9" w:rsidRPr="00A83489" w:rsidRDefault="007355B9" w:rsidP="00620F36">
      <w:pPr>
        <w:spacing w:before="20" w:after="0" w:line="240" w:lineRule="auto"/>
        <w:jc w:val="both"/>
        <w:rPr>
          <w:rFonts w:ascii="Arial" w:eastAsia="Times New Roman" w:hAnsi="Arial" w:cs="Arial"/>
          <w:b/>
          <w:sz w:val="28"/>
          <w:szCs w:val="36"/>
          <w:lang w:eastAsia="ru-RU"/>
        </w:rPr>
      </w:pPr>
    </w:p>
    <w:p w:rsidR="00A21D49" w:rsidRPr="00A83489" w:rsidRDefault="00A21D49" w:rsidP="00620F36">
      <w:pPr>
        <w:spacing w:before="20" w:after="0" w:line="240" w:lineRule="auto"/>
        <w:jc w:val="both"/>
        <w:rPr>
          <w:rFonts w:ascii="Arial" w:eastAsia="Times New Roman" w:hAnsi="Arial" w:cs="Arial"/>
          <w:b/>
          <w:i/>
          <w:sz w:val="28"/>
          <w:szCs w:val="36"/>
          <w:lang w:eastAsia="ru-RU"/>
        </w:rPr>
      </w:pP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>Трудоустройство выпускников</w:t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ab/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ab/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ab/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ab/>
      </w:r>
      <w:r w:rsidRPr="00A83489">
        <w:rPr>
          <w:rFonts w:ascii="Arial" w:eastAsia="Times New Roman" w:hAnsi="Arial" w:cs="Arial"/>
          <w:b/>
          <w:sz w:val="28"/>
          <w:szCs w:val="36"/>
          <w:lang w:eastAsia="ru-RU"/>
        </w:rPr>
        <w:tab/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1782"/>
        <w:gridCol w:w="2410"/>
        <w:gridCol w:w="1984"/>
        <w:gridCol w:w="1418"/>
      </w:tblGrid>
      <w:tr w:rsidR="00A21D49" w:rsidRPr="00A83489" w:rsidTr="00734784">
        <w:trPr>
          <w:trHeight w:val="29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49" w:rsidRPr="00A83489" w:rsidRDefault="00A21D49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lastRenderedPageBreak/>
              <w:t>Учебный год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49" w:rsidRPr="00A83489" w:rsidRDefault="00A21D49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Количество выпускников, человек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1D49" w:rsidRPr="00A83489" w:rsidRDefault="00A21D49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Количество трудоустроенных выпускников, человек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49" w:rsidRPr="00A83489" w:rsidRDefault="00A21D49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% трудоустроенных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D49" w:rsidRPr="00A83489" w:rsidRDefault="00A21D49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 xml:space="preserve">% </w:t>
            </w:r>
            <w:proofErr w:type="gramStart"/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занятых</w:t>
            </w:r>
            <w:proofErr w:type="gramEnd"/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 xml:space="preserve"> (всего)</w:t>
            </w:r>
          </w:p>
        </w:tc>
      </w:tr>
      <w:tr w:rsidR="0093531A" w:rsidRPr="00A83489" w:rsidTr="0093531A">
        <w:trPr>
          <w:trHeight w:val="29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DA3ABB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2021-2022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DA3ABB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DA3ABB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DA3ABB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DA3ABB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92</w:t>
            </w:r>
          </w:p>
        </w:tc>
      </w:tr>
      <w:tr w:rsidR="0093531A" w:rsidRPr="00A83489" w:rsidTr="00734784">
        <w:trPr>
          <w:trHeight w:val="29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F1E94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A83489"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2022-2023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F1E94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F1E94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F1E94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F1E94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100</w:t>
            </w:r>
          </w:p>
        </w:tc>
      </w:tr>
      <w:tr w:rsidR="0093531A" w:rsidRPr="00A83489" w:rsidTr="00734784">
        <w:trPr>
          <w:trHeight w:val="29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2023-2024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31A" w:rsidRPr="00A83489" w:rsidRDefault="0093531A" w:rsidP="00620F36">
            <w:pPr>
              <w:spacing w:before="20" w:after="0" w:line="240" w:lineRule="auto"/>
              <w:jc w:val="both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36"/>
                <w:lang w:eastAsia="ru-RU"/>
              </w:rPr>
              <w:t>87</w:t>
            </w:r>
          </w:p>
        </w:tc>
      </w:tr>
    </w:tbl>
    <w:p w:rsidR="009150F2" w:rsidRPr="00A83489" w:rsidRDefault="009150F2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</w:p>
    <w:p w:rsidR="009150F2" w:rsidRPr="00A83489" w:rsidRDefault="009150F2" w:rsidP="00620F36">
      <w:pPr>
        <w:spacing w:after="0" w:line="240" w:lineRule="auto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noProof/>
          <w:color w:val="000000" w:themeColor="text1" w:themeShade="80"/>
          <w:sz w:val="28"/>
          <w:szCs w:val="36"/>
          <w:lang w:eastAsia="ru-RU"/>
        </w:rPr>
        <w:drawing>
          <wp:inline distT="0" distB="0" distL="0" distR="0" wp14:anchorId="109015A5" wp14:editId="029B20A1">
            <wp:extent cx="5624624" cy="2913321"/>
            <wp:effectExtent l="0" t="0" r="14605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531A" w:rsidRDefault="0093531A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</w:p>
    <w:p w:rsidR="00ED3922" w:rsidRPr="00A83489" w:rsidRDefault="00FA386F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Выпуск </w:t>
      </w:r>
      <w:r w:rsidRPr="00A83489">
        <w:rPr>
          <w:rFonts w:ascii="Arial" w:hAnsi="Arial" w:cs="Arial"/>
          <w:b/>
          <w:color w:val="000000" w:themeColor="text1" w:themeShade="80"/>
          <w:sz w:val="28"/>
          <w:szCs w:val="36"/>
        </w:rPr>
        <w:t>202</w:t>
      </w:r>
      <w:r w:rsidR="00232478" w:rsidRPr="00A83489">
        <w:rPr>
          <w:rFonts w:ascii="Arial" w:hAnsi="Arial" w:cs="Arial"/>
          <w:b/>
          <w:color w:val="000000" w:themeColor="text1" w:themeShade="80"/>
          <w:sz w:val="28"/>
          <w:szCs w:val="36"/>
        </w:rPr>
        <w:t>2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года составил 6</w:t>
      </w:r>
      <w:r w:rsidR="00232478" w:rsidRPr="00A83489">
        <w:rPr>
          <w:rFonts w:ascii="Arial" w:hAnsi="Arial" w:cs="Arial"/>
          <w:color w:val="000000" w:themeColor="text1" w:themeShade="80"/>
          <w:sz w:val="28"/>
          <w:szCs w:val="36"/>
        </w:rPr>
        <w:t>4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человек из них 20 по программе продуктивной занятости Енбек. </w:t>
      </w:r>
    </w:p>
    <w:p w:rsidR="00FA386F" w:rsidRPr="00A83489" w:rsidRDefault="00FA386F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Предварительное трудоустройство</w:t>
      </w:r>
      <w:r w:rsidR="00ED3922"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в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разрезе специальности:</w:t>
      </w:r>
    </w:p>
    <w:p w:rsidR="00ED3922" w:rsidRPr="00A83489" w:rsidRDefault="00FA386F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1504000 "Фермерское хозяйство" (по </w:t>
      </w:r>
      <w:r w:rsidR="00ED3922" w:rsidRPr="00A83489">
        <w:rPr>
          <w:rFonts w:ascii="Arial" w:hAnsi="Arial" w:cs="Arial"/>
          <w:color w:val="000000" w:themeColor="text1" w:themeShade="80"/>
          <w:sz w:val="28"/>
          <w:szCs w:val="36"/>
        </w:rPr>
        <w:t>профилю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)/ 1504042  "Повар"; выпуск – 19; трудоустроено – </w:t>
      </w:r>
      <w:r w:rsidR="00ED3922" w:rsidRPr="00A83489">
        <w:rPr>
          <w:rFonts w:ascii="Arial" w:hAnsi="Arial" w:cs="Arial"/>
          <w:color w:val="000000" w:themeColor="text1" w:themeShade="80"/>
          <w:sz w:val="28"/>
          <w:szCs w:val="36"/>
        </w:rPr>
        <w:t>7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; обучаются </w:t>
      </w:r>
      <w:proofErr w:type="gramStart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в</w:t>
      </w:r>
      <w:proofErr w:type="gramEnd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</w:t>
      </w:r>
      <w:proofErr w:type="gramStart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СУЗ</w:t>
      </w:r>
      <w:proofErr w:type="gramEnd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– </w:t>
      </w:r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>7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;Призваны в ряды ВС РК – </w:t>
      </w:r>
      <w:r w:rsidR="00ED3922" w:rsidRPr="00A83489">
        <w:rPr>
          <w:rFonts w:ascii="Arial" w:hAnsi="Arial" w:cs="Arial"/>
          <w:color w:val="000000" w:themeColor="text1" w:themeShade="80"/>
          <w:sz w:val="28"/>
          <w:szCs w:val="36"/>
        </w:rPr>
        <w:t>7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; декретный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ab/>
        <w:t xml:space="preserve"> отпуск – </w:t>
      </w:r>
      <w:r w:rsidR="00ED3922" w:rsidRPr="00A83489">
        <w:rPr>
          <w:rFonts w:ascii="Arial" w:hAnsi="Arial" w:cs="Arial"/>
          <w:color w:val="000000" w:themeColor="text1" w:themeShade="80"/>
          <w:sz w:val="28"/>
          <w:szCs w:val="36"/>
        </w:rPr>
        <w:t>3.</w:t>
      </w:r>
    </w:p>
    <w:p w:rsidR="00FA386F" w:rsidRPr="00A83489" w:rsidRDefault="00FA386F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1504000 "Фермерское хозяйство" (по </w:t>
      </w:r>
      <w:r w:rsidR="00ED3922" w:rsidRPr="00A83489">
        <w:rPr>
          <w:rFonts w:ascii="Arial" w:hAnsi="Arial" w:cs="Arial"/>
          <w:color w:val="000000" w:themeColor="text1" w:themeShade="80"/>
          <w:sz w:val="28"/>
          <w:szCs w:val="36"/>
        </w:rPr>
        <w:t>профилю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)/ 1504062 "Тракторист - машинист сельскохозяйственного производства" «Енбек»; выпуск – 20; трудоустроено – </w:t>
      </w:r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>8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; обучаются в ВУЗ – 3;</w:t>
      </w:r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обучаются </w:t>
      </w:r>
      <w:proofErr w:type="gramStart"/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>в</w:t>
      </w:r>
      <w:proofErr w:type="gramEnd"/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</w:t>
      </w:r>
      <w:proofErr w:type="gramStart"/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>СУЗ</w:t>
      </w:r>
      <w:proofErr w:type="gramEnd"/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– 7; 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Призваны в ряды ВС РК – </w:t>
      </w:r>
      <w:r w:rsidR="00BB5325" w:rsidRPr="00A83489">
        <w:rPr>
          <w:rFonts w:ascii="Arial" w:hAnsi="Arial" w:cs="Arial"/>
          <w:color w:val="000000" w:themeColor="text1" w:themeShade="80"/>
          <w:sz w:val="28"/>
          <w:szCs w:val="36"/>
        </w:rPr>
        <w:t>2.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</w:t>
      </w:r>
    </w:p>
    <w:p w:rsidR="009150F2" w:rsidRPr="00A83489" w:rsidRDefault="009150F2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Предварительное занятость и трудоустройство выпускников 2023 года </w:t>
      </w:r>
      <w:r w:rsidR="00232478" w:rsidRPr="00A83489">
        <w:rPr>
          <w:rFonts w:ascii="Arial" w:hAnsi="Arial" w:cs="Arial"/>
          <w:color w:val="000000" w:themeColor="text1" w:themeShade="80"/>
          <w:sz w:val="28"/>
          <w:szCs w:val="36"/>
        </w:rPr>
        <w:t>выглядит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следующим образом:</w:t>
      </w:r>
    </w:p>
    <w:p w:rsidR="00232478" w:rsidRPr="00A83489" w:rsidRDefault="00232478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Выпуск </w:t>
      </w:r>
      <w:r w:rsidRPr="00A83489">
        <w:rPr>
          <w:rFonts w:ascii="Arial" w:hAnsi="Arial" w:cs="Arial"/>
          <w:b/>
          <w:color w:val="000000" w:themeColor="text1" w:themeShade="80"/>
          <w:sz w:val="28"/>
          <w:szCs w:val="36"/>
        </w:rPr>
        <w:t>2023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года составил </w:t>
      </w:r>
      <w:r w:rsidR="00620F36" w:rsidRPr="00A83489">
        <w:rPr>
          <w:rFonts w:ascii="Arial" w:hAnsi="Arial" w:cs="Arial"/>
          <w:color w:val="000000" w:themeColor="text1" w:themeShade="80"/>
          <w:sz w:val="28"/>
          <w:szCs w:val="36"/>
          <w:lang w:val="kk-KZ"/>
        </w:rPr>
        <w:t>51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человек из них 20 по программе продуктивной занятости Енбек. </w:t>
      </w:r>
    </w:p>
    <w:p w:rsidR="00232478" w:rsidRPr="00A83489" w:rsidRDefault="00232478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Предварительное трудоустройство в разрезе специальности:</w:t>
      </w:r>
    </w:p>
    <w:p w:rsidR="00232478" w:rsidRPr="00A83489" w:rsidRDefault="00232478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1504000 "Фермерское хозяйство" (по профилю)/ 1504012 "Бухгалтер"; выпуск – 24; трудоустроено – 14; обучаются в ВУЗ – 7;  подлежат трудоустройству – 3.</w:t>
      </w:r>
    </w:p>
    <w:p w:rsidR="00232478" w:rsidRPr="00A83489" w:rsidRDefault="00232478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1504000 "Фермерское хозяйство" (по профилю)/ 1504042  "Повар"; выпуск – 19; трудоустроено – 7; обучаются </w:t>
      </w:r>
      <w:proofErr w:type="gramStart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в</w:t>
      </w:r>
      <w:proofErr w:type="gramEnd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</w:t>
      </w:r>
      <w:proofErr w:type="gramStart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СУЗ</w:t>
      </w:r>
      <w:proofErr w:type="gramEnd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– 7;Призваны в ряды ВС РК – 7; декретный</w:t>
      </w: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ab/>
        <w:t xml:space="preserve"> отпуск – 3.</w:t>
      </w:r>
    </w:p>
    <w:p w:rsidR="00232478" w:rsidRDefault="00232478" w:rsidP="00620F3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lastRenderedPageBreak/>
        <w:t xml:space="preserve">1504000 "Фермерское хозяйство" (по профилю)/ 1504062 "Тракторист - машинист сельскохозяйственного производства" «Енбек»; выпуск – 20; трудоустроено – 8; обучаются в ВУЗ – 3; обучаются </w:t>
      </w:r>
      <w:proofErr w:type="gramStart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в</w:t>
      </w:r>
      <w:proofErr w:type="gramEnd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</w:t>
      </w:r>
      <w:proofErr w:type="gramStart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>СУЗ</w:t>
      </w:r>
      <w:proofErr w:type="gramEnd"/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 – 7; Призваны в ряды ВС РК – 2. </w:t>
      </w:r>
    </w:p>
    <w:p w:rsidR="0093531A" w:rsidRPr="009573C1" w:rsidRDefault="0093531A" w:rsidP="009353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573C1">
        <w:rPr>
          <w:rFonts w:ascii="Arial" w:hAnsi="Arial" w:cs="Arial"/>
          <w:sz w:val="28"/>
          <w:szCs w:val="36"/>
        </w:rPr>
        <w:t xml:space="preserve">Выпуск </w:t>
      </w:r>
      <w:r w:rsidRPr="009573C1">
        <w:rPr>
          <w:rFonts w:ascii="Arial" w:hAnsi="Arial" w:cs="Arial"/>
          <w:b/>
          <w:sz w:val="28"/>
          <w:szCs w:val="36"/>
        </w:rPr>
        <w:t>2024</w:t>
      </w:r>
      <w:r w:rsidRPr="009573C1">
        <w:rPr>
          <w:rFonts w:ascii="Arial" w:hAnsi="Arial" w:cs="Arial"/>
          <w:sz w:val="28"/>
          <w:szCs w:val="36"/>
        </w:rPr>
        <w:t xml:space="preserve"> года составил </w:t>
      </w:r>
      <w:r w:rsidRPr="009573C1">
        <w:rPr>
          <w:rFonts w:ascii="Arial" w:hAnsi="Arial" w:cs="Arial"/>
          <w:sz w:val="28"/>
          <w:szCs w:val="36"/>
          <w:lang w:val="kk-KZ"/>
        </w:rPr>
        <w:t>71</w:t>
      </w:r>
      <w:r w:rsidRPr="009573C1">
        <w:rPr>
          <w:rFonts w:ascii="Arial" w:hAnsi="Arial" w:cs="Arial"/>
          <w:sz w:val="28"/>
          <w:szCs w:val="36"/>
        </w:rPr>
        <w:t xml:space="preserve"> человек </w:t>
      </w:r>
    </w:p>
    <w:p w:rsidR="0093531A" w:rsidRPr="009573C1" w:rsidRDefault="0093531A" w:rsidP="009353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573C1">
        <w:rPr>
          <w:rFonts w:ascii="Arial" w:hAnsi="Arial" w:cs="Arial"/>
          <w:sz w:val="28"/>
          <w:szCs w:val="36"/>
        </w:rPr>
        <w:t>Предварительное трудоустройство в разрезе специальности:</w:t>
      </w:r>
    </w:p>
    <w:p w:rsidR="0093531A" w:rsidRPr="009573C1" w:rsidRDefault="009573C1" w:rsidP="009353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573C1">
        <w:rPr>
          <w:rFonts w:ascii="Arial" w:hAnsi="Arial" w:cs="Arial"/>
          <w:sz w:val="28"/>
          <w:szCs w:val="36"/>
        </w:rPr>
        <w:t>04110100  Учёт и аудит</w:t>
      </w:r>
      <w:r w:rsidR="0093531A" w:rsidRPr="009573C1">
        <w:rPr>
          <w:rFonts w:ascii="Arial" w:hAnsi="Arial" w:cs="Arial"/>
          <w:sz w:val="28"/>
          <w:szCs w:val="36"/>
        </w:rPr>
        <w:t xml:space="preserve">/ </w:t>
      </w:r>
      <w:r w:rsidRPr="009573C1">
        <w:rPr>
          <w:rFonts w:ascii="Arial" w:hAnsi="Arial" w:cs="Arial"/>
          <w:sz w:val="28"/>
          <w:szCs w:val="36"/>
        </w:rPr>
        <w:t>3W 04110101  Бухгалтер-кассир</w:t>
      </w:r>
      <w:r w:rsidR="0093531A" w:rsidRPr="009573C1">
        <w:rPr>
          <w:rFonts w:ascii="Arial" w:hAnsi="Arial" w:cs="Arial"/>
          <w:sz w:val="28"/>
          <w:szCs w:val="36"/>
        </w:rPr>
        <w:t xml:space="preserve">; выпуск – </w:t>
      </w:r>
      <w:r w:rsidRPr="009573C1">
        <w:rPr>
          <w:rFonts w:ascii="Arial" w:hAnsi="Arial" w:cs="Arial"/>
          <w:sz w:val="28"/>
          <w:szCs w:val="36"/>
        </w:rPr>
        <w:t>19</w:t>
      </w:r>
      <w:r w:rsidR="0093531A" w:rsidRPr="009573C1">
        <w:rPr>
          <w:rFonts w:ascii="Arial" w:hAnsi="Arial" w:cs="Arial"/>
          <w:sz w:val="28"/>
          <w:szCs w:val="36"/>
        </w:rPr>
        <w:t>; трудоустро</w:t>
      </w:r>
      <w:r w:rsidRPr="009573C1">
        <w:rPr>
          <w:rFonts w:ascii="Arial" w:hAnsi="Arial" w:cs="Arial"/>
          <w:sz w:val="28"/>
          <w:szCs w:val="36"/>
        </w:rPr>
        <w:t xml:space="preserve">ено – 13; </w:t>
      </w:r>
      <w:r w:rsidR="0093531A" w:rsidRPr="009573C1">
        <w:rPr>
          <w:rFonts w:ascii="Arial" w:hAnsi="Arial" w:cs="Arial"/>
          <w:sz w:val="28"/>
          <w:szCs w:val="36"/>
        </w:rPr>
        <w:t xml:space="preserve">подлежат трудоустройству – </w:t>
      </w:r>
      <w:r w:rsidRPr="009573C1">
        <w:rPr>
          <w:rFonts w:ascii="Arial" w:hAnsi="Arial" w:cs="Arial"/>
          <w:sz w:val="28"/>
          <w:szCs w:val="36"/>
        </w:rPr>
        <w:t>4; декретный – 2.</w:t>
      </w:r>
    </w:p>
    <w:p w:rsidR="0093531A" w:rsidRPr="009573C1" w:rsidRDefault="009573C1" w:rsidP="009353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573C1">
        <w:rPr>
          <w:rFonts w:ascii="Arial" w:hAnsi="Arial" w:cs="Arial"/>
          <w:sz w:val="28"/>
          <w:szCs w:val="36"/>
        </w:rPr>
        <w:t>10130300  Организация питания</w:t>
      </w:r>
      <w:r w:rsidR="0093531A" w:rsidRPr="009573C1">
        <w:rPr>
          <w:rFonts w:ascii="Arial" w:hAnsi="Arial" w:cs="Arial"/>
          <w:sz w:val="28"/>
          <w:szCs w:val="36"/>
        </w:rPr>
        <w:t xml:space="preserve">/ </w:t>
      </w:r>
      <w:r w:rsidRPr="009573C1">
        <w:rPr>
          <w:rFonts w:ascii="Arial" w:hAnsi="Arial" w:cs="Arial"/>
          <w:sz w:val="28"/>
          <w:szCs w:val="36"/>
        </w:rPr>
        <w:t>3W10130302  Повар</w:t>
      </w:r>
      <w:r w:rsidR="0093531A" w:rsidRPr="009573C1">
        <w:rPr>
          <w:rFonts w:ascii="Arial" w:hAnsi="Arial" w:cs="Arial"/>
          <w:sz w:val="28"/>
          <w:szCs w:val="36"/>
        </w:rPr>
        <w:t xml:space="preserve">; выпуск – </w:t>
      </w:r>
      <w:r w:rsidRPr="009573C1">
        <w:rPr>
          <w:rFonts w:ascii="Arial" w:hAnsi="Arial" w:cs="Arial"/>
          <w:sz w:val="28"/>
          <w:szCs w:val="36"/>
        </w:rPr>
        <w:t>23; трудоустроено – 12</w:t>
      </w:r>
      <w:r w:rsidR="0093531A" w:rsidRPr="009573C1">
        <w:rPr>
          <w:rFonts w:ascii="Arial" w:hAnsi="Arial" w:cs="Arial"/>
          <w:sz w:val="28"/>
          <w:szCs w:val="36"/>
        </w:rPr>
        <w:t xml:space="preserve">; обучаются </w:t>
      </w:r>
      <w:proofErr w:type="gramStart"/>
      <w:r w:rsidR="0093531A" w:rsidRPr="009573C1">
        <w:rPr>
          <w:rFonts w:ascii="Arial" w:hAnsi="Arial" w:cs="Arial"/>
          <w:sz w:val="28"/>
          <w:szCs w:val="36"/>
        </w:rPr>
        <w:t>в</w:t>
      </w:r>
      <w:proofErr w:type="gramEnd"/>
      <w:r w:rsidR="0093531A" w:rsidRPr="009573C1">
        <w:rPr>
          <w:rFonts w:ascii="Arial" w:hAnsi="Arial" w:cs="Arial"/>
          <w:sz w:val="28"/>
          <w:szCs w:val="36"/>
        </w:rPr>
        <w:t xml:space="preserve"> </w:t>
      </w:r>
      <w:proofErr w:type="gramStart"/>
      <w:r w:rsidR="0093531A" w:rsidRPr="009573C1">
        <w:rPr>
          <w:rFonts w:ascii="Arial" w:hAnsi="Arial" w:cs="Arial"/>
          <w:sz w:val="28"/>
          <w:szCs w:val="36"/>
        </w:rPr>
        <w:t>СУЗ</w:t>
      </w:r>
      <w:proofErr w:type="gramEnd"/>
      <w:r w:rsidR="0093531A" w:rsidRPr="009573C1">
        <w:rPr>
          <w:rFonts w:ascii="Arial" w:hAnsi="Arial" w:cs="Arial"/>
          <w:sz w:val="28"/>
          <w:szCs w:val="36"/>
        </w:rPr>
        <w:t xml:space="preserve"> – </w:t>
      </w:r>
      <w:r w:rsidRPr="009573C1">
        <w:rPr>
          <w:rFonts w:ascii="Arial" w:hAnsi="Arial" w:cs="Arial"/>
          <w:sz w:val="28"/>
          <w:szCs w:val="36"/>
        </w:rPr>
        <w:t>3</w:t>
      </w:r>
      <w:r w:rsidR="0093531A" w:rsidRPr="009573C1">
        <w:rPr>
          <w:rFonts w:ascii="Arial" w:hAnsi="Arial" w:cs="Arial"/>
          <w:sz w:val="28"/>
          <w:szCs w:val="36"/>
        </w:rPr>
        <w:t>;</w:t>
      </w:r>
      <w:r w:rsidRPr="009573C1">
        <w:rPr>
          <w:rFonts w:ascii="Arial" w:hAnsi="Arial" w:cs="Arial"/>
          <w:sz w:val="28"/>
          <w:szCs w:val="36"/>
        </w:rPr>
        <w:t xml:space="preserve"> обучаются в ВУЗ – 3; </w:t>
      </w:r>
      <w:r w:rsidR="0093531A" w:rsidRPr="009573C1">
        <w:rPr>
          <w:rFonts w:ascii="Arial" w:hAnsi="Arial" w:cs="Arial"/>
          <w:sz w:val="28"/>
          <w:szCs w:val="36"/>
        </w:rPr>
        <w:t xml:space="preserve">Призваны в ряды ВС РК – </w:t>
      </w:r>
      <w:r w:rsidRPr="009573C1">
        <w:rPr>
          <w:rFonts w:ascii="Arial" w:hAnsi="Arial" w:cs="Arial"/>
          <w:sz w:val="28"/>
          <w:szCs w:val="36"/>
        </w:rPr>
        <w:t>2</w:t>
      </w:r>
      <w:r w:rsidR="0093531A" w:rsidRPr="009573C1">
        <w:rPr>
          <w:rFonts w:ascii="Arial" w:hAnsi="Arial" w:cs="Arial"/>
          <w:sz w:val="28"/>
          <w:szCs w:val="36"/>
        </w:rPr>
        <w:t>; декретный</w:t>
      </w:r>
      <w:r w:rsidR="0093531A" w:rsidRPr="009573C1">
        <w:rPr>
          <w:rFonts w:ascii="Arial" w:hAnsi="Arial" w:cs="Arial"/>
          <w:sz w:val="28"/>
          <w:szCs w:val="36"/>
        </w:rPr>
        <w:tab/>
        <w:t xml:space="preserve"> отпуск – 3.</w:t>
      </w:r>
    </w:p>
    <w:p w:rsidR="0093531A" w:rsidRDefault="009573C1" w:rsidP="0093531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573C1">
        <w:rPr>
          <w:rFonts w:ascii="Arial" w:hAnsi="Arial" w:cs="Arial"/>
          <w:sz w:val="28"/>
          <w:szCs w:val="36"/>
        </w:rPr>
        <w:t>07161600 Механизация сельского хозяйства</w:t>
      </w:r>
      <w:r w:rsidR="0093531A" w:rsidRPr="009573C1">
        <w:rPr>
          <w:rFonts w:ascii="Arial" w:hAnsi="Arial" w:cs="Arial"/>
          <w:sz w:val="28"/>
          <w:szCs w:val="36"/>
        </w:rPr>
        <w:t xml:space="preserve">/ 1504062 "Тракторист - машинист сельскохозяйственного производства"; выпуск – </w:t>
      </w:r>
      <w:r w:rsidRPr="009573C1">
        <w:rPr>
          <w:rFonts w:ascii="Arial" w:hAnsi="Arial" w:cs="Arial"/>
          <w:sz w:val="28"/>
          <w:szCs w:val="36"/>
        </w:rPr>
        <w:t>15</w:t>
      </w:r>
      <w:r w:rsidR="0093531A" w:rsidRPr="009573C1">
        <w:rPr>
          <w:rFonts w:ascii="Arial" w:hAnsi="Arial" w:cs="Arial"/>
          <w:sz w:val="28"/>
          <w:szCs w:val="36"/>
        </w:rPr>
        <w:t xml:space="preserve">; трудоустроено – </w:t>
      </w:r>
      <w:r w:rsidRPr="009573C1">
        <w:rPr>
          <w:rFonts w:ascii="Arial" w:hAnsi="Arial" w:cs="Arial"/>
          <w:sz w:val="28"/>
          <w:szCs w:val="36"/>
        </w:rPr>
        <w:t>4</w:t>
      </w:r>
      <w:r w:rsidR="0093531A" w:rsidRPr="009573C1">
        <w:rPr>
          <w:rFonts w:ascii="Arial" w:hAnsi="Arial" w:cs="Arial"/>
          <w:sz w:val="28"/>
          <w:szCs w:val="36"/>
        </w:rPr>
        <w:t xml:space="preserve">; Призваны в ряды ВС РК – </w:t>
      </w:r>
      <w:r w:rsidRPr="009573C1">
        <w:rPr>
          <w:rFonts w:ascii="Arial" w:hAnsi="Arial" w:cs="Arial"/>
          <w:sz w:val="28"/>
          <w:szCs w:val="36"/>
        </w:rPr>
        <w:t>4; подлежат - 4</w:t>
      </w:r>
      <w:r w:rsidR="0093531A" w:rsidRPr="009573C1">
        <w:rPr>
          <w:rFonts w:ascii="Arial" w:hAnsi="Arial" w:cs="Arial"/>
          <w:sz w:val="28"/>
          <w:szCs w:val="36"/>
        </w:rPr>
        <w:t xml:space="preserve"> </w:t>
      </w:r>
    </w:p>
    <w:p w:rsidR="009573C1" w:rsidRPr="009573C1" w:rsidRDefault="009573C1" w:rsidP="009573C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9573C1">
        <w:rPr>
          <w:rFonts w:ascii="Arial" w:hAnsi="Arial" w:cs="Arial"/>
          <w:sz w:val="28"/>
          <w:szCs w:val="36"/>
        </w:rPr>
        <w:t>07320100    Строительство и эксплуатация зданий и сооружений/ 3W 07320105   Мастер отделочных строительных работ; выпуск – 1</w:t>
      </w:r>
      <w:r>
        <w:rPr>
          <w:rFonts w:ascii="Arial" w:hAnsi="Arial" w:cs="Arial"/>
          <w:sz w:val="28"/>
          <w:szCs w:val="36"/>
        </w:rPr>
        <w:t>4</w:t>
      </w:r>
      <w:r w:rsidRPr="009573C1">
        <w:rPr>
          <w:rFonts w:ascii="Arial" w:hAnsi="Arial" w:cs="Arial"/>
          <w:sz w:val="28"/>
          <w:szCs w:val="36"/>
        </w:rPr>
        <w:t xml:space="preserve">; трудоустроено – </w:t>
      </w:r>
      <w:r>
        <w:rPr>
          <w:rFonts w:ascii="Arial" w:hAnsi="Arial" w:cs="Arial"/>
          <w:sz w:val="28"/>
          <w:szCs w:val="36"/>
        </w:rPr>
        <w:t>1</w:t>
      </w:r>
      <w:r w:rsidR="00F477C4">
        <w:rPr>
          <w:rFonts w:ascii="Arial" w:hAnsi="Arial" w:cs="Arial"/>
          <w:sz w:val="28"/>
          <w:szCs w:val="36"/>
        </w:rPr>
        <w:t>0</w:t>
      </w:r>
      <w:r w:rsidRPr="009573C1">
        <w:rPr>
          <w:rFonts w:ascii="Arial" w:hAnsi="Arial" w:cs="Arial"/>
          <w:sz w:val="28"/>
          <w:szCs w:val="36"/>
        </w:rPr>
        <w:t>;</w:t>
      </w:r>
      <w:r>
        <w:rPr>
          <w:rFonts w:ascii="Arial" w:hAnsi="Arial" w:cs="Arial"/>
          <w:sz w:val="28"/>
          <w:szCs w:val="36"/>
        </w:rPr>
        <w:t>декрет – 1;</w:t>
      </w:r>
      <w:r w:rsidRPr="009573C1">
        <w:rPr>
          <w:rFonts w:ascii="Arial" w:hAnsi="Arial" w:cs="Arial"/>
          <w:sz w:val="28"/>
          <w:szCs w:val="36"/>
        </w:rPr>
        <w:t xml:space="preserve"> подлежат </w:t>
      </w:r>
      <w:r>
        <w:rPr>
          <w:rFonts w:ascii="Arial" w:hAnsi="Arial" w:cs="Arial"/>
          <w:sz w:val="28"/>
          <w:szCs w:val="36"/>
        </w:rPr>
        <w:t>–</w:t>
      </w:r>
      <w:r w:rsidRPr="009573C1">
        <w:rPr>
          <w:rFonts w:ascii="Arial" w:hAnsi="Arial" w:cs="Arial"/>
          <w:sz w:val="28"/>
          <w:szCs w:val="36"/>
        </w:rPr>
        <w:t xml:space="preserve"> </w:t>
      </w:r>
      <w:r w:rsidR="00F477C4">
        <w:rPr>
          <w:rFonts w:ascii="Arial" w:hAnsi="Arial" w:cs="Arial"/>
          <w:sz w:val="28"/>
          <w:szCs w:val="36"/>
        </w:rPr>
        <w:t>3</w:t>
      </w:r>
      <w:r>
        <w:rPr>
          <w:rFonts w:ascii="Arial" w:hAnsi="Arial" w:cs="Arial"/>
          <w:sz w:val="28"/>
          <w:szCs w:val="36"/>
        </w:rPr>
        <w:t>.</w:t>
      </w:r>
    </w:p>
    <w:p w:rsidR="004D628F" w:rsidRPr="007355B9" w:rsidRDefault="004D628F" w:rsidP="00620F36">
      <w:pPr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 w:themeShade="80"/>
          <w:sz w:val="28"/>
          <w:szCs w:val="36"/>
        </w:rPr>
      </w:pPr>
      <w:r w:rsidRPr="00A83489">
        <w:rPr>
          <w:rFonts w:ascii="Arial" w:hAnsi="Arial" w:cs="Arial"/>
          <w:color w:val="000000" w:themeColor="text1" w:themeShade="80"/>
          <w:sz w:val="28"/>
          <w:szCs w:val="36"/>
        </w:rPr>
        <w:t xml:space="preserve">В целом трудоустройство и занятость выпускников составила в 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202</w:t>
      </w:r>
      <w:r w:rsidR="007355B9"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2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 xml:space="preserve"> – </w:t>
      </w:r>
      <w:r w:rsidR="007355B9"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92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%, 202</w:t>
      </w:r>
      <w:r w:rsidR="007355B9"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3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 xml:space="preserve"> – </w:t>
      </w:r>
      <w:r w:rsidR="007355B9"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100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% , 202</w:t>
      </w:r>
      <w:r w:rsidR="007355B9"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4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 xml:space="preserve"> – </w:t>
      </w:r>
      <w:r w:rsidR="007355B9"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87</w:t>
      </w:r>
      <w:r w:rsidRPr="007355B9">
        <w:rPr>
          <w:rFonts w:ascii="Arial" w:hAnsi="Arial" w:cs="Arial"/>
          <w:b/>
          <w:color w:val="000000" w:themeColor="text1" w:themeShade="80"/>
          <w:sz w:val="28"/>
          <w:szCs w:val="36"/>
        </w:rPr>
        <w:t>%.</w:t>
      </w:r>
      <w:bookmarkStart w:id="0" w:name="_GoBack"/>
      <w:bookmarkEnd w:id="0"/>
    </w:p>
    <w:p w:rsidR="002B29FC" w:rsidRDefault="0086589A" w:rsidP="00620F36">
      <w:pPr>
        <w:pStyle w:val="a3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Проводится анализ трудоустройства выпускников, их занятости на предприятиях района и области, поскольку удовлетворение  потребности предприятий в профессиональных кадрах сельскохозяйственной направленности позволит обеспечить конкурентоспособность экономики региона. Постоянными социальными партнёрами колледжа являются: КГУ «Солнечный», ИП «Муратова Г. </w:t>
      </w:r>
      <w:proofErr w:type="spellStart"/>
      <w:r w:rsidRPr="00A83489">
        <w:rPr>
          <w:rFonts w:ascii="Arial" w:hAnsi="Arial" w:cs="Arial"/>
          <w:sz w:val="28"/>
          <w:szCs w:val="36"/>
        </w:rPr>
        <w:t>Е.»Центр</w:t>
      </w:r>
      <w:proofErr w:type="spellEnd"/>
      <w:r w:rsidRPr="00A83489">
        <w:rPr>
          <w:rFonts w:ascii="Arial" w:hAnsi="Arial" w:cs="Arial"/>
          <w:sz w:val="28"/>
          <w:szCs w:val="36"/>
        </w:rPr>
        <w:t xml:space="preserve"> досуга «Томирис», ИП «Таран И.В.» Кофейня «</w:t>
      </w:r>
      <w:r w:rsidRPr="00A83489">
        <w:rPr>
          <w:rFonts w:ascii="Arial" w:hAnsi="Arial" w:cs="Arial"/>
          <w:sz w:val="28"/>
          <w:szCs w:val="36"/>
          <w:lang w:val="en-US"/>
        </w:rPr>
        <w:t>TattiLatte</w:t>
      </w:r>
      <w:r w:rsidRPr="00A83489">
        <w:rPr>
          <w:rFonts w:ascii="Arial" w:hAnsi="Arial" w:cs="Arial"/>
          <w:sz w:val="28"/>
          <w:szCs w:val="36"/>
        </w:rPr>
        <w:t xml:space="preserve"> </w:t>
      </w:r>
      <w:r w:rsidRPr="00A83489">
        <w:rPr>
          <w:rFonts w:ascii="Arial" w:hAnsi="Arial" w:cs="Arial"/>
          <w:sz w:val="28"/>
          <w:szCs w:val="36"/>
          <w:lang w:val="en-US"/>
        </w:rPr>
        <w:t>CoffeeBar</w:t>
      </w:r>
      <w:r w:rsidRPr="00A83489">
        <w:rPr>
          <w:rFonts w:ascii="Arial" w:hAnsi="Arial" w:cs="Arial"/>
          <w:sz w:val="28"/>
          <w:szCs w:val="36"/>
        </w:rPr>
        <w:t>»», а также крестьянские хозяйства, в которых обучающиеся проходят профессиональную практику в период уборки или посевной.</w:t>
      </w:r>
    </w:p>
    <w:p w:rsidR="007355B9" w:rsidRPr="00A83489" w:rsidRDefault="007355B9" w:rsidP="007355B9">
      <w:pPr>
        <w:spacing w:before="20" w:after="0" w:line="240" w:lineRule="auto"/>
        <w:ind w:firstLine="540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 xml:space="preserve">В рамках курсовой подготовки сроком 3 месяца проводится обучение по квалификации </w:t>
      </w:r>
      <w:r w:rsidRPr="00A83489">
        <w:rPr>
          <w:rFonts w:ascii="Arial" w:eastAsia="Times New Roman" w:hAnsi="Arial" w:cs="Arial"/>
          <w:sz w:val="28"/>
          <w:szCs w:val="36"/>
        </w:rPr>
        <w:t>3W07161603 Тракторист-машинист сельскохозяйственного производства.</w:t>
      </w:r>
      <w:r w:rsidRPr="00A83489">
        <w:rPr>
          <w:rFonts w:ascii="Arial" w:hAnsi="Arial" w:cs="Arial"/>
          <w:sz w:val="28"/>
          <w:szCs w:val="36"/>
        </w:rPr>
        <w:t xml:space="preserve"> Обучение в колледже осуществляется на основе государственного заказа, курсовая подготовка – на договорной основе. Язык обучения – русский. Форма обучения – очная.</w:t>
      </w:r>
      <w:r>
        <w:rPr>
          <w:rFonts w:ascii="Arial" w:hAnsi="Arial" w:cs="Arial"/>
          <w:sz w:val="28"/>
          <w:szCs w:val="36"/>
        </w:rPr>
        <w:t xml:space="preserve"> По итогам года через Центр карьеры выпуск группы составил 4 обучающихся из 6. Все трудоустроены в хозяйствах района. </w:t>
      </w:r>
    </w:p>
    <w:p w:rsidR="00D844A0" w:rsidRDefault="00D844A0" w:rsidP="00620F36">
      <w:pPr>
        <w:tabs>
          <w:tab w:val="left" w:pos="567"/>
          <w:tab w:val="left" w:pos="709"/>
          <w:tab w:val="left" w:pos="935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8"/>
          <w:szCs w:val="36"/>
        </w:rPr>
      </w:pPr>
    </w:p>
    <w:p w:rsidR="007355B9" w:rsidRPr="007355B9" w:rsidRDefault="007355B9" w:rsidP="00620F36">
      <w:pPr>
        <w:tabs>
          <w:tab w:val="left" w:pos="567"/>
          <w:tab w:val="left" w:pos="709"/>
          <w:tab w:val="left" w:pos="935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8"/>
          <w:szCs w:val="36"/>
        </w:rPr>
      </w:pPr>
      <w:r w:rsidRPr="007355B9">
        <w:rPr>
          <w:rFonts w:ascii="Arial" w:hAnsi="Arial" w:cs="Arial"/>
          <w:b/>
          <w:sz w:val="28"/>
          <w:szCs w:val="36"/>
        </w:rPr>
        <w:t>Дуальная система обучения</w:t>
      </w:r>
    </w:p>
    <w:p w:rsidR="007355B9" w:rsidRPr="00A83489" w:rsidRDefault="007355B9" w:rsidP="007355B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>С целью определения уровня востребованности специальностей на рынке труда, открытие или закрытие подготовки специалистов в зависимости от потребностей рынка труда изучается рынок труда, спроса предприятий на подготавливаемые кадры</w:t>
      </w:r>
      <w:r w:rsidRPr="00A83489">
        <w:rPr>
          <w:rFonts w:ascii="Arial" w:hAnsi="Arial" w:cs="Arial"/>
          <w:color w:val="FF0000"/>
          <w:sz w:val="28"/>
          <w:szCs w:val="36"/>
        </w:rPr>
        <w:t>.</w:t>
      </w:r>
      <w:r w:rsidRPr="00A83489">
        <w:rPr>
          <w:rFonts w:ascii="Arial" w:hAnsi="Arial" w:cs="Arial"/>
          <w:sz w:val="28"/>
          <w:szCs w:val="36"/>
        </w:rPr>
        <w:t xml:space="preserve"> Проводится анализ трудоустройства выпускников, их занятости на предприятиях района и области, поскольку удовлетворение  потребности предприятий в профессиональных кадрах сельскохозяйственной направленности позволит обеспечить конкурентоспособность экономики региона. Данное </w:t>
      </w:r>
      <w:r w:rsidRPr="00A83489">
        <w:rPr>
          <w:rFonts w:ascii="Arial" w:hAnsi="Arial" w:cs="Arial"/>
          <w:sz w:val="28"/>
          <w:szCs w:val="36"/>
        </w:rPr>
        <w:lastRenderedPageBreak/>
        <w:t>направление на расширение сотрудничества с предприятиями и  организациями региона в рамках дуальной системы обучения отражается в количестве заключенных договоров.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48"/>
        <w:gridCol w:w="3328"/>
        <w:gridCol w:w="3154"/>
      </w:tblGrid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№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предприятие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сотрудничество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квалификация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КГУ «Солнечный»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10130302 Повар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2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КХ «Новиков</w:t>
            </w:r>
            <w:r w:rsidRPr="00A83489">
              <w:rPr>
                <w:rFonts w:ascii="Arial" w:hAnsi="Arial" w:cs="Arial"/>
                <w:sz w:val="28"/>
                <w:szCs w:val="36"/>
                <w:lang w:val="kk-KZ"/>
              </w:rPr>
              <w:t>а</w:t>
            </w:r>
            <w:r w:rsidRPr="00A83489">
              <w:rPr>
                <w:rFonts w:ascii="Arial" w:hAnsi="Arial" w:cs="Arial"/>
                <w:sz w:val="28"/>
                <w:szCs w:val="36"/>
              </w:rPr>
              <w:t>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КХ «Нуртлесов Б. К.»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партнёрстве, дуальное обучение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4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 xml:space="preserve">ТОО «Олжа </w:t>
            </w:r>
            <w:proofErr w:type="gramStart"/>
            <w:r w:rsidRPr="00A83489">
              <w:rPr>
                <w:rFonts w:ascii="Arial" w:hAnsi="Arial" w:cs="Arial"/>
                <w:sz w:val="28"/>
                <w:szCs w:val="36"/>
              </w:rPr>
              <w:t>Тобольское</w:t>
            </w:r>
            <w:proofErr w:type="gramEnd"/>
            <w:r w:rsidRPr="00A83489">
              <w:rPr>
                <w:rFonts w:ascii="Arial" w:hAnsi="Arial" w:cs="Arial"/>
                <w:sz w:val="28"/>
                <w:szCs w:val="36"/>
              </w:rPr>
              <w:t>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Меморандум о взаимопонимании и сотрудничестве по вопросам подготовки кадров для сельскохозяйственной отрасли, дуальное обучение (шефство предприятий над колледжами) 2022 год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5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ТОО «Лари»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 xml:space="preserve">Договор о социальном партнёрстве 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6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ТОО «Сарыа</w:t>
            </w:r>
            <w:r w:rsidRPr="00A83489">
              <w:rPr>
                <w:rFonts w:ascii="Arial" w:hAnsi="Arial" w:cs="Arial"/>
                <w:sz w:val="28"/>
                <w:szCs w:val="36"/>
                <w:lang w:val="kk-KZ"/>
              </w:rPr>
              <w:t>ғаш</w:t>
            </w:r>
            <w:r w:rsidRPr="00A83489">
              <w:rPr>
                <w:rFonts w:ascii="Arial" w:hAnsi="Arial" w:cs="Arial"/>
                <w:sz w:val="28"/>
                <w:szCs w:val="36"/>
              </w:rPr>
              <w:t>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Договор на целевую подготовку кадров  с техническим и профессиональным образованием (2022 год)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7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ТОО «Агрофирма «Олимп»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Меморандум о взаимопонимании и сотрудничестве по вопросам подготовки кадров для сельскохозяйственной отрасли, дуальное обучение (шефство предприятий над колледжами) 2022 год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8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  <w:lang w:val="kk-KZ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 xml:space="preserve">ТОО </w:t>
            </w:r>
            <w:r w:rsidRPr="00A83489">
              <w:rPr>
                <w:rFonts w:ascii="Arial" w:hAnsi="Arial" w:cs="Arial"/>
                <w:sz w:val="28"/>
                <w:szCs w:val="36"/>
                <w:lang w:val="kk-KZ"/>
              </w:rPr>
              <w:lastRenderedPageBreak/>
              <w:t>«Фрунзенское»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lastRenderedPageBreak/>
              <w:t xml:space="preserve">Договор о социальном </w:t>
            </w:r>
            <w:r w:rsidRPr="00A83489">
              <w:rPr>
                <w:rFonts w:ascii="Arial" w:hAnsi="Arial" w:cs="Arial"/>
                <w:sz w:val="28"/>
                <w:szCs w:val="36"/>
              </w:rPr>
              <w:lastRenderedPageBreak/>
              <w:t>партнёрстве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lastRenderedPageBreak/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 xml:space="preserve">07161603 </w:t>
            </w:r>
            <w:r w:rsidRPr="00A83489">
              <w:rPr>
                <w:rFonts w:ascii="Arial" w:hAnsi="Arial" w:cs="Arial"/>
                <w:sz w:val="28"/>
                <w:szCs w:val="36"/>
              </w:rPr>
              <w:lastRenderedPageBreak/>
              <w:t>Тракторист-машинист сельскохозяйственного производства:</w:t>
            </w:r>
          </w:p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10130302 Повар;</w:t>
            </w:r>
          </w:p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073205 Мастер отделочных строительных работ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lastRenderedPageBreak/>
              <w:t>9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ТОО «Ольшанское»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База практики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10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ГБУ ДПО «Челябинский институт развития профессионального образования»»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36"/>
              </w:rPr>
            </w:pPr>
            <w:r w:rsidRPr="00A83489">
              <w:rPr>
                <w:rFonts w:ascii="Arial" w:hAnsi="Arial" w:cs="Arial"/>
                <w:b/>
                <w:sz w:val="28"/>
                <w:szCs w:val="36"/>
              </w:rPr>
              <w:t>Договор о международном сотрудничестве (2022 год)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По направлению педагогического мастерства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11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ИП «</w:t>
            </w:r>
            <w:proofErr w:type="spellStart"/>
            <w:r w:rsidRPr="00A83489">
              <w:rPr>
                <w:rFonts w:ascii="Arial" w:hAnsi="Arial" w:cs="Arial"/>
                <w:sz w:val="28"/>
                <w:szCs w:val="36"/>
              </w:rPr>
              <w:t>Куженова</w:t>
            </w:r>
            <w:proofErr w:type="spellEnd"/>
            <w:r w:rsidRPr="00A83489">
              <w:rPr>
                <w:rFonts w:ascii="Arial" w:hAnsi="Arial" w:cs="Arial"/>
                <w:sz w:val="28"/>
                <w:szCs w:val="36"/>
              </w:rPr>
              <w:t xml:space="preserve"> У. С.» «Строймастер»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073205 Мастер отделочных строительных работ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12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ИП «Муратова Г. Е.» Центр досуга «Томирис»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10130302 Повар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13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КХ «Тлеубаев Т. С.»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партнёрстве, дуальное обучение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14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КХ «Гулаков В. М.»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Договор о социальном партнёрстве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  <w:tr w:rsidR="007355B9" w:rsidRPr="00A83489" w:rsidTr="00212B0D">
        <w:tc>
          <w:tcPr>
            <w:tcW w:w="438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15</w:t>
            </w:r>
          </w:p>
        </w:tc>
        <w:tc>
          <w:tcPr>
            <w:tcW w:w="2693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  <w:lang w:val="kk-KZ"/>
              </w:rPr>
            </w:pPr>
            <w:r w:rsidRPr="00A83489">
              <w:rPr>
                <w:rFonts w:ascii="Arial" w:hAnsi="Arial" w:cs="Arial"/>
                <w:sz w:val="28"/>
                <w:szCs w:val="36"/>
                <w:lang w:val="kk-KZ"/>
              </w:rPr>
              <w:t>КХ «Яковлева В. М.»</w:t>
            </w:r>
          </w:p>
        </w:tc>
        <w:tc>
          <w:tcPr>
            <w:tcW w:w="2977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База практики</w:t>
            </w:r>
          </w:p>
        </w:tc>
        <w:tc>
          <w:tcPr>
            <w:tcW w:w="3260" w:type="dxa"/>
          </w:tcPr>
          <w:p w:rsidR="007355B9" w:rsidRPr="00A83489" w:rsidRDefault="007355B9" w:rsidP="00212B0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36"/>
              </w:rPr>
            </w:pPr>
            <w:r w:rsidRPr="00A83489">
              <w:rPr>
                <w:rFonts w:ascii="Arial" w:hAnsi="Arial" w:cs="Arial"/>
                <w:sz w:val="28"/>
                <w:szCs w:val="36"/>
              </w:rPr>
              <w:t>3</w:t>
            </w:r>
            <w:r w:rsidRPr="00A83489">
              <w:rPr>
                <w:rFonts w:ascii="Arial" w:hAnsi="Arial" w:cs="Arial"/>
                <w:sz w:val="28"/>
                <w:szCs w:val="36"/>
                <w:lang w:val="en-US"/>
              </w:rPr>
              <w:t>W</w:t>
            </w:r>
            <w:r w:rsidRPr="00A83489">
              <w:rPr>
                <w:rFonts w:ascii="Arial" w:hAnsi="Arial" w:cs="Arial"/>
                <w:sz w:val="28"/>
                <w:szCs w:val="36"/>
              </w:rPr>
              <w:t>07161603 Тракторист-машинист сельскохозяйственного производства</w:t>
            </w:r>
          </w:p>
        </w:tc>
      </w:tr>
    </w:tbl>
    <w:p w:rsidR="007355B9" w:rsidRDefault="007355B9" w:rsidP="007355B9">
      <w:pPr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</w:t>
      </w:r>
    </w:p>
    <w:p w:rsidR="007355B9" w:rsidRPr="00A83489" w:rsidRDefault="007355B9" w:rsidP="007355B9">
      <w:pPr>
        <w:spacing w:before="2" w:after="0" w:line="266" w:lineRule="exact"/>
        <w:ind w:firstLine="708"/>
        <w:jc w:val="both"/>
        <w:rPr>
          <w:rFonts w:ascii="Arial" w:eastAsia="Times New Roman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В разрезе курсов: 1 курс – 21 студент, 2 курс-13 студентов, 3 курс – 22 студента. В рамках данной формы студентам предоставляется  возможность прохождения практик на базах предприятий </w:t>
      </w:r>
      <w:proofErr w:type="gramStart"/>
      <w:r>
        <w:rPr>
          <w:rFonts w:ascii="Arial" w:hAnsi="Arial" w:cs="Arial"/>
          <w:sz w:val="28"/>
          <w:szCs w:val="36"/>
        </w:rPr>
        <w:t>согласно</w:t>
      </w:r>
      <w:proofErr w:type="gramEnd"/>
      <w:r>
        <w:rPr>
          <w:rFonts w:ascii="Arial" w:hAnsi="Arial" w:cs="Arial"/>
          <w:sz w:val="28"/>
          <w:szCs w:val="36"/>
        </w:rPr>
        <w:t xml:space="preserve"> учебного плана и программ. Графики практики совместно с индустриальным советом рассматривают перечень тем и графики прохождения практик. </w:t>
      </w:r>
      <w:proofErr w:type="gramStart"/>
      <w:r>
        <w:rPr>
          <w:rFonts w:ascii="Arial" w:hAnsi="Arial" w:cs="Arial"/>
          <w:sz w:val="28"/>
          <w:szCs w:val="36"/>
        </w:rPr>
        <w:t>Со студентами на начало учебного года составляются трёхсторонние договора (предприятий-студент-организация образования).</w:t>
      </w:r>
      <w:proofErr w:type="gramEnd"/>
      <w:r>
        <w:rPr>
          <w:rFonts w:ascii="Arial" w:hAnsi="Arial" w:cs="Arial"/>
          <w:sz w:val="28"/>
          <w:szCs w:val="36"/>
        </w:rPr>
        <w:t xml:space="preserve">  Перед началом практики после успешного завершения теоретической части направляются на производство. Практически всем студентам оказывается компенсация за работу. Помимо этого питание и в некоторых организациях проживание. </w:t>
      </w:r>
      <w:proofErr w:type="gramStart"/>
      <w:r>
        <w:rPr>
          <w:rFonts w:ascii="Arial" w:hAnsi="Arial" w:cs="Arial"/>
          <w:sz w:val="28"/>
          <w:szCs w:val="36"/>
        </w:rPr>
        <w:t>Существуют ряд сложностей</w:t>
      </w:r>
      <w:proofErr w:type="gramEnd"/>
      <w:r>
        <w:rPr>
          <w:rFonts w:ascii="Arial" w:hAnsi="Arial" w:cs="Arial"/>
          <w:sz w:val="28"/>
          <w:szCs w:val="36"/>
        </w:rPr>
        <w:t xml:space="preserve"> по реализации данной формы обучения. По </w:t>
      </w:r>
      <w:r>
        <w:rPr>
          <w:rFonts w:ascii="Arial" w:hAnsi="Arial" w:cs="Arial"/>
          <w:sz w:val="28"/>
          <w:szCs w:val="36"/>
        </w:rPr>
        <w:lastRenderedPageBreak/>
        <w:t xml:space="preserve">окончании колледжа выпускниками преимущественно выбор падает на службу вооруженных силах РК, так же дальнейшее поступление в колледжи и высшие учебные заведения, что негативно сказывается на трудоустройстве. Данную работу необходимо продолжить и вести работу на постоянной основе. </w:t>
      </w:r>
      <w:r w:rsidRPr="00AD1BF0">
        <w:rPr>
          <w:rFonts w:ascii="Arial" w:hAnsi="Arial" w:cs="Arial"/>
          <w:b/>
          <w:sz w:val="28"/>
          <w:szCs w:val="36"/>
        </w:rPr>
        <w:t>На 2025-2026</w:t>
      </w:r>
      <w:r>
        <w:rPr>
          <w:rFonts w:ascii="Arial" w:hAnsi="Arial" w:cs="Arial"/>
          <w:sz w:val="28"/>
          <w:szCs w:val="36"/>
        </w:rPr>
        <w:t xml:space="preserve"> учебный год, прорабатываем включения групп по дуальной форме обучения следующие специальности:  </w:t>
      </w:r>
      <w:r w:rsidRPr="00A83489">
        <w:rPr>
          <w:rFonts w:ascii="Arial" w:hAnsi="Arial" w:cs="Arial"/>
          <w:sz w:val="28"/>
          <w:szCs w:val="36"/>
        </w:rPr>
        <w:t>04110100  Учёт и аудит</w:t>
      </w:r>
      <w:r>
        <w:rPr>
          <w:rFonts w:ascii="Arial" w:hAnsi="Arial" w:cs="Arial"/>
          <w:sz w:val="28"/>
          <w:szCs w:val="36"/>
        </w:rPr>
        <w:t xml:space="preserve">; </w:t>
      </w:r>
      <w:r w:rsidRPr="00A83489">
        <w:rPr>
          <w:rFonts w:ascii="Arial" w:eastAsia="Times New Roman" w:hAnsi="Arial" w:cs="Arial"/>
          <w:sz w:val="28"/>
          <w:szCs w:val="36"/>
        </w:rPr>
        <w:t>10130300  Организация питания</w:t>
      </w:r>
      <w:r>
        <w:rPr>
          <w:rFonts w:ascii="Arial" w:eastAsia="Times New Roman" w:hAnsi="Arial" w:cs="Arial"/>
          <w:sz w:val="28"/>
          <w:szCs w:val="36"/>
        </w:rPr>
        <w:t>. На текущий учебный год процент от общего числа составляет 48%, на начало следующего учебного года планируем повысить на 64%.</w:t>
      </w:r>
    </w:p>
    <w:p w:rsidR="007355B9" w:rsidRPr="00A83489" w:rsidRDefault="007355B9" w:rsidP="00620F36">
      <w:pPr>
        <w:tabs>
          <w:tab w:val="left" w:pos="567"/>
          <w:tab w:val="left" w:pos="709"/>
          <w:tab w:val="left" w:pos="935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</w:p>
    <w:p w:rsidR="003D244F" w:rsidRPr="00A83489" w:rsidRDefault="00A21D49" w:rsidP="007355B9">
      <w:pPr>
        <w:tabs>
          <w:tab w:val="left" w:pos="567"/>
          <w:tab w:val="left" w:pos="709"/>
          <w:tab w:val="left" w:pos="9356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36"/>
        </w:rPr>
      </w:pPr>
      <w:r w:rsidRPr="00A83489">
        <w:rPr>
          <w:rFonts w:ascii="Arial" w:hAnsi="Arial" w:cs="Arial"/>
          <w:sz w:val="28"/>
          <w:szCs w:val="36"/>
        </w:rPr>
        <w:tab/>
      </w:r>
    </w:p>
    <w:p w:rsidR="00A86B31" w:rsidRPr="00A83489" w:rsidRDefault="00620F36" w:rsidP="00620F36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83489">
        <w:rPr>
          <w:rFonts w:ascii="Arial" w:hAnsi="Arial" w:cs="Arial"/>
          <w:b/>
          <w:sz w:val="28"/>
          <w:szCs w:val="28"/>
        </w:rPr>
        <w:t>«</w:t>
      </w:r>
      <w:r w:rsidRPr="00A83489">
        <w:rPr>
          <w:rFonts w:ascii="Arial" w:hAnsi="Arial" w:cs="Arial"/>
          <w:b/>
          <w:sz w:val="28"/>
          <w:szCs w:val="28"/>
          <w:lang w:val="kk-KZ"/>
        </w:rPr>
        <w:t>Баяндама аяқталды</w:t>
      </w:r>
      <w:r w:rsidRPr="00A83489">
        <w:rPr>
          <w:rFonts w:ascii="Arial" w:hAnsi="Arial" w:cs="Arial"/>
          <w:b/>
          <w:sz w:val="28"/>
          <w:szCs w:val="28"/>
        </w:rPr>
        <w:t>»</w:t>
      </w:r>
    </w:p>
    <w:sectPr w:rsidR="00A86B31" w:rsidRPr="00A83489" w:rsidSect="00620F36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6462"/>
    <w:multiLevelType w:val="hybridMultilevel"/>
    <w:tmpl w:val="97E239B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13"/>
    <w:rsid w:val="00082F59"/>
    <w:rsid w:val="000863A2"/>
    <w:rsid w:val="00124A13"/>
    <w:rsid w:val="00150820"/>
    <w:rsid w:val="00232478"/>
    <w:rsid w:val="00241C99"/>
    <w:rsid w:val="002A4754"/>
    <w:rsid w:val="002B29FC"/>
    <w:rsid w:val="002B326C"/>
    <w:rsid w:val="00342D75"/>
    <w:rsid w:val="0037048B"/>
    <w:rsid w:val="003B447C"/>
    <w:rsid w:val="003D244F"/>
    <w:rsid w:val="00486C3F"/>
    <w:rsid w:val="004A45A7"/>
    <w:rsid w:val="004B41D9"/>
    <w:rsid w:val="004C0FF8"/>
    <w:rsid w:val="004C5FB1"/>
    <w:rsid w:val="004D628F"/>
    <w:rsid w:val="004F7034"/>
    <w:rsid w:val="005143A4"/>
    <w:rsid w:val="0058672F"/>
    <w:rsid w:val="005D3784"/>
    <w:rsid w:val="00620F36"/>
    <w:rsid w:val="00722A85"/>
    <w:rsid w:val="007355B9"/>
    <w:rsid w:val="00775B38"/>
    <w:rsid w:val="007D5DE8"/>
    <w:rsid w:val="00811328"/>
    <w:rsid w:val="008174B0"/>
    <w:rsid w:val="0085218A"/>
    <w:rsid w:val="0086589A"/>
    <w:rsid w:val="0088096C"/>
    <w:rsid w:val="0089711C"/>
    <w:rsid w:val="009150F2"/>
    <w:rsid w:val="0093531A"/>
    <w:rsid w:val="009573C1"/>
    <w:rsid w:val="00983B32"/>
    <w:rsid w:val="009C0F3D"/>
    <w:rsid w:val="009C2D4F"/>
    <w:rsid w:val="00A21D49"/>
    <w:rsid w:val="00A81E2E"/>
    <w:rsid w:val="00A83489"/>
    <w:rsid w:val="00A86B31"/>
    <w:rsid w:val="00AD1BF0"/>
    <w:rsid w:val="00AE7301"/>
    <w:rsid w:val="00B51F5F"/>
    <w:rsid w:val="00BA2906"/>
    <w:rsid w:val="00BB5325"/>
    <w:rsid w:val="00BF07AA"/>
    <w:rsid w:val="00C21B9D"/>
    <w:rsid w:val="00C34930"/>
    <w:rsid w:val="00D844A0"/>
    <w:rsid w:val="00D8701F"/>
    <w:rsid w:val="00DD35B0"/>
    <w:rsid w:val="00E17DF7"/>
    <w:rsid w:val="00E962C2"/>
    <w:rsid w:val="00EB3398"/>
    <w:rsid w:val="00ED208E"/>
    <w:rsid w:val="00ED3922"/>
    <w:rsid w:val="00F0286A"/>
    <w:rsid w:val="00F3038A"/>
    <w:rsid w:val="00F36B04"/>
    <w:rsid w:val="00F477C4"/>
    <w:rsid w:val="00F56DC4"/>
    <w:rsid w:val="00F767B3"/>
    <w:rsid w:val="00F77FEE"/>
    <w:rsid w:val="00FA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я,мелкий,мой рабочий,норма,Айгерим,СНОСКИ,Нумерация,ТекстОтчета,Алия,Без интервала3,Без интервала11,ARSH_N"/>
    <w:link w:val="a4"/>
    <w:uiPriority w:val="1"/>
    <w:qFormat/>
    <w:rsid w:val="00F3038A"/>
    <w:pPr>
      <w:spacing w:after="0" w:line="240" w:lineRule="auto"/>
    </w:pPr>
  </w:style>
  <w:style w:type="character" w:customStyle="1" w:styleId="a4">
    <w:name w:val="Без интервала Знак"/>
    <w:aliases w:val="No Spacing Знак,Обя Знак,мелкий Знак,мой рабочий Знак,норма Знак,Айгерим Знак,СНОСКИ Знак,Нумерация Знак,ТекстОтчета Знак,Алия Знак,Без интервала3 Знак,Без интервала11 Знак,ARSH_N Знак"/>
    <w:link w:val="a3"/>
    <w:uiPriority w:val="1"/>
    <w:locked/>
    <w:rsid w:val="00F3038A"/>
  </w:style>
  <w:style w:type="paragraph" w:styleId="a5">
    <w:name w:val="List Paragraph"/>
    <w:aliases w:val="маркированный,Heading1,Colorful List - Accent 11,без абзаца,List Paragraph,Цветной список - Акцент 11,Bullets,List Paragraph (numbered (a)),NUMBERED PARAGRAPH,List Paragraph 1,List_Paragraph,Multilevel para_II,Akapit z listą BS,Bullet1,lp1"/>
    <w:basedOn w:val="a"/>
    <w:link w:val="a6"/>
    <w:uiPriority w:val="34"/>
    <w:qFormat/>
    <w:rsid w:val="00F3038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Абзац списка Знак"/>
    <w:aliases w:val="маркированный Знак,Heading1 Знак,Colorful List - Accent 11 Знак,без абзаца Знак,List Paragraph Знак,Цветной список - Акцент 11 Знак,Bullets Знак,List Paragraph (numbered (a)) Знак,NUMBERED PARAGRAPH Знак,List Paragraph 1 Знак,lp1 Знак"/>
    <w:link w:val="a5"/>
    <w:uiPriority w:val="34"/>
    <w:rsid w:val="00F3038A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qFormat/>
    <w:rsid w:val="00865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86589A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589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,Обя,мелкий,мой рабочий,норма,Айгерим,СНОСКИ,Нумерация,ТекстОтчета,Алия,Без интервала3,Без интервала11,ARSH_N"/>
    <w:link w:val="a4"/>
    <w:uiPriority w:val="1"/>
    <w:qFormat/>
    <w:rsid w:val="00F3038A"/>
    <w:pPr>
      <w:spacing w:after="0" w:line="240" w:lineRule="auto"/>
    </w:pPr>
  </w:style>
  <w:style w:type="character" w:customStyle="1" w:styleId="a4">
    <w:name w:val="Без интервала Знак"/>
    <w:aliases w:val="No Spacing Знак,Обя Знак,мелкий Знак,мой рабочий Знак,норма Знак,Айгерим Знак,СНОСКИ Знак,Нумерация Знак,ТекстОтчета Знак,Алия Знак,Без интервала3 Знак,Без интервала11 Знак,ARSH_N Знак"/>
    <w:link w:val="a3"/>
    <w:uiPriority w:val="1"/>
    <w:locked/>
    <w:rsid w:val="00F3038A"/>
  </w:style>
  <w:style w:type="paragraph" w:styleId="a5">
    <w:name w:val="List Paragraph"/>
    <w:aliases w:val="маркированный,Heading1,Colorful List - Accent 11,без абзаца,List Paragraph,Цветной список - Акцент 11,Bullets,List Paragraph (numbered (a)),NUMBERED PARAGRAPH,List Paragraph 1,List_Paragraph,Multilevel para_II,Akapit z listą BS,Bullet1,lp1"/>
    <w:basedOn w:val="a"/>
    <w:link w:val="a6"/>
    <w:uiPriority w:val="34"/>
    <w:qFormat/>
    <w:rsid w:val="00F3038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Абзац списка Знак"/>
    <w:aliases w:val="маркированный Знак,Heading1 Знак,Colorful List - Accent 11 Знак,без абзаца Знак,List Paragraph Знак,Цветной список - Акцент 11 Знак,Bullets Знак,List Paragraph (numbered (a)) Знак,NUMBERED PARAGRAPH Знак,List Paragraph 1 Знак,lp1 Знак"/>
    <w:link w:val="a5"/>
    <w:uiPriority w:val="34"/>
    <w:rsid w:val="00F3038A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qFormat/>
    <w:rsid w:val="00865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86589A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6589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4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356080489938763E-2"/>
          <c:y val="0.12325982770497997"/>
          <c:w val="0.74863353018372703"/>
          <c:h val="0.659967341437495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491456"/>
        <c:axId val="81492992"/>
      </c:barChart>
      <c:catAx>
        <c:axId val="8149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81492992"/>
        <c:crosses val="autoZero"/>
        <c:auto val="1"/>
        <c:lblAlgn val="ctr"/>
        <c:lblOffset val="100"/>
        <c:noMultiLvlLbl val="0"/>
      </c:catAx>
      <c:valAx>
        <c:axId val="814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49145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выпускников</c:v>
                </c:pt>
                <c:pt idx="1">
                  <c:v>трудоустроенных</c:v>
                </c:pt>
                <c:pt idx="2">
                  <c:v>%</c:v>
                </c:pt>
                <c:pt idx="3">
                  <c:v>% занятых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36</c:v>
                </c:pt>
                <c:pt idx="2">
                  <c:v>56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выпускников</c:v>
                </c:pt>
                <c:pt idx="1">
                  <c:v>трудоустроенных</c:v>
                </c:pt>
                <c:pt idx="2">
                  <c:v>%</c:v>
                </c:pt>
                <c:pt idx="3">
                  <c:v>% занятых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44</c:v>
                </c:pt>
                <c:pt idx="2">
                  <c:v>83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кол-во выпускников</c:v>
                </c:pt>
                <c:pt idx="1">
                  <c:v>трудоустроенных</c:v>
                </c:pt>
                <c:pt idx="2">
                  <c:v>%</c:v>
                </c:pt>
                <c:pt idx="3">
                  <c:v>% занятых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40</c:v>
                </c:pt>
                <c:pt idx="2">
                  <c:v>56</c:v>
                </c:pt>
                <c:pt idx="3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933248"/>
        <c:axId val="80934784"/>
      </c:barChart>
      <c:catAx>
        <c:axId val="8093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80934784"/>
        <c:crosses val="autoZero"/>
        <c:auto val="1"/>
        <c:lblAlgn val="ctr"/>
        <c:lblOffset val="100"/>
        <c:noMultiLvlLbl val="0"/>
      </c:catAx>
      <c:valAx>
        <c:axId val="8093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933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B5C4-2E00-4A46-91B1-9E97DB32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pc</cp:lastModifiedBy>
  <cp:revision>55</cp:revision>
  <cp:lastPrinted>2023-10-09T10:53:00Z</cp:lastPrinted>
  <dcterms:created xsi:type="dcterms:W3CDTF">2023-01-11T07:57:00Z</dcterms:created>
  <dcterms:modified xsi:type="dcterms:W3CDTF">2024-12-04T07:51:00Z</dcterms:modified>
</cp:coreProperties>
</file>